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95" w:type="dxa"/>
        <w:tblCellSpacing w:w="0" w:type="dxa"/>
        <w:tblCellMar>
          <w:left w:w="0" w:type="dxa"/>
          <w:right w:w="0" w:type="dxa"/>
        </w:tblCellMar>
        <w:tblLook w:val="04A0"/>
      </w:tblPr>
      <w:tblGrid>
        <w:gridCol w:w="9495"/>
      </w:tblGrid>
      <w:tr w:rsidR="009D5699" w:rsidRPr="009D5699">
        <w:trPr>
          <w:tblCellSpacing w:w="0" w:type="dxa"/>
        </w:trPr>
        <w:tc>
          <w:tcPr>
            <w:tcW w:w="0" w:type="auto"/>
            <w:vAlign w:val="center"/>
            <w:hideMark/>
          </w:tcPr>
          <w:p w:rsidR="009D5699" w:rsidRPr="009D5699" w:rsidRDefault="009D5699" w:rsidP="009D5699">
            <w:pPr>
              <w:spacing w:before="100" w:beforeAutospacing="1" w:after="100" w:afterAutospacing="1" w:line="240" w:lineRule="auto"/>
              <w:rPr>
                <w:rFonts w:ascii="Arial" w:eastAsia="Times New Roman" w:hAnsi="Arial" w:cs="Arial"/>
                <w:color w:val="666666"/>
                <w:sz w:val="17"/>
                <w:szCs w:val="17"/>
                <w:lang w:eastAsia="es-MX"/>
              </w:rPr>
            </w:pPr>
            <w:r w:rsidRPr="009D5699">
              <w:rPr>
                <w:rFonts w:ascii="Georgia" w:eastAsia="Times New Roman" w:hAnsi="Georgia" w:cs="Arial"/>
                <w:color w:val="003366"/>
                <w:spacing w:val="-15"/>
                <w:sz w:val="45"/>
                <w:lang w:eastAsia="es-MX"/>
              </w:rPr>
              <w:t>El Santo, eterno ídolo</w:t>
            </w:r>
            <w:r w:rsidRPr="009D5699">
              <w:rPr>
                <w:rFonts w:ascii="Arial" w:eastAsia="Times New Roman" w:hAnsi="Arial" w:cs="Arial"/>
                <w:color w:val="666666"/>
                <w:sz w:val="17"/>
                <w:szCs w:val="17"/>
                <w:lang w:eastAsia="es-MX"/>
              </w:rPr>
              <w:br/>
            </w:r>
            <w:r w:rsidRPr="009D5699">
              <w:rPr>
                <w:rFonts w:ascii="Arial" w:eastAsia="Times New Roman" w:hAnsi="Arial" w:cs="Arial"/>
                <w:color w:val="000000"/>
                <w:sz w:val="24"/>
                <w:lang w:eastAsia="es-MX"/>
              </w:rPr>
              <w:t>Hace 25 años falleció Rodolfo Guzmán Huerta, El Santo; nadie ocupa su lugar</w:t>
            </w:r>
            <w:r w:rsidRPr="009D5699">
              <w:rPr>
                <w:rFonts w:ascii="Arial" w:eastAsia="Times New Roman" w:hAnsi="Arial" w:cs="Arial"/>
                <w:color w:val="666666"/>
                <w:sz w:val="17"/>
                <w:szCs w:val="17"/>
                <w:lang w:eastAsia="es-MX"/>
              </w:rPr>
              <w:t xml:space="preserve"> </w:t>
            </w:r>
          </w:p>
        </w:tc>
      </w:tr>
      <w:tr w:rsidR="009D5699" w:rsidRPr="009D5699">
        <w:trPr>
          <w:trHeight w:val="120"/>
          <w:tblCellSpacing w:w="0" w:type="dxa"/>
        </w:trPr>
        <w:tc>
          <w:tcPr>
            <w:tcW w:w="0" w:type="auto"/>
            <w:vAlign w:val="center"/>
            <w:hideMark/>
          </w:tcPr>
          <w:p w:rsidR="009D5699" w:rsidRPr="009D5699" w:rsidRDefault="009D5699" w:rsidP="009D5699">
            <w:pPr>
              <w:spacing w:after="0" w:line="240" w:lineRule="auto"/>
              <w:rPr>
                <w:rFonts w:ascii="Arial" w:eastAsia="Times New Roman" w:hAnsi="Arial" w:cs="Arial"/>
                <w:color w:val="666666"/>
                <w:sz w:val="12"/>
                <w:szCs w:val="17"/>
                <w:lang w:eastAsia="es-MX"/>
              </w:rPr>
            </w:pPr>
          </w:p>
        </w:tc>
      </w:tr>
      <w:tr w:rsidR="009D5699" w:rsidRPr="009D5699">
        <w:trPr>
          <w:trHeight w:val="120"/>
          <w:tblCellSpacing w:w="0" w:type="dxa"/>
        </w:trPr>
        <w:tc>
          <w:tcPr>
            <w:tcW w:w="0" w:type="auto"/>
            <w:vAlign w:val="center"/>
            <w:hideMark/>
          </w:tcPr>
          <w:p w:rsidR="009D5699" w:rsidRPr="009D5699" w:rsidRDefault="009D5699" w:rsidP="009D5699">
            <w:pPr>
              <w:spacing w:after="0" w:line="240" w:lineRule="auto"/>
              <w:rPr>
                <w:rFonts w:ascii="Arial" w:eastAsia="Times New Roman" w:hAnsi="Arial" w:cs="Arial"/>
                <w:color w:val="666666"/>
                <w:sz w:val="12"/>
                <w:szCs w:val="17"/>
                <w:lang w:eastAsia="es-MX"/>
              </w:rPr>
            </w:pPr>
          </w:p>
        </w:tc>
      </w:tr>
      <w:tr w:rsidR="009D5699" w:rsidRPr="009D5699">
        <w:trPr>
          <w:tblCellSpacing w:w="0" w:type="dxa"/>
        </w:trPr>
        <w:tc>
          <w:tcPr>
            <w:tcW w:w="0" w:type="auto"/>
            <w:vAlign w:val="center"/>
            <w:hideMark/>
          </w:tcPr>
          <w:tbl>
            <w:tblPr>
              <w:tblpPr w:leftFromText="45" w:rightFromText="45" w:vertAnchor="text" w:tblpXSpec="right" w:tblpYSpec="center"/>
              <w:tblW w:w="4740" w:type="dxa"/>
              <w:tblCellSpacing w:w="0" w:type="dxa"/>
              <w:tblCellMar>
                <w:left w:w="0" w:type="dxa"/>
                <w:right w:w="0" w:type="dxa"/>
              </w:tblCellMar>
              <w:tblLook w:val="04A0"/>
            </w:tblPr>
            <w:tblGrid>
              <w:gridCol w:w="124"/>
              <w:gridCol w:w="4616"/>
            </w:tblGrid>
            <w:tr w:rsidR="009D5699" w:rsidRPr="009D5699">
              <w:trPr>
                <w:tblCellSpacing w:w="0" w:type="dxa"/>
              </w:trPr>
              <w:tc>
                <w:tcPr>
                  <w:tcW w:w="150" w:type="dxa"/>
                  <w:vAlign w:val="center"/>
                  <w:hideMark/>
                </w:tcPr>
                <w:p w:rsidR="009D5699" w:rsidRPr="009D5699" w:rsidRDefault="009D5699" w:rsidP="009D5699">
                  <w:pPr>
                    <w:spacing w:after="0" w:line="240" w:lineRule="auto"/>
                    <w:rPr>
                      <w:rFonts w:ascii="Arial" w:eastAsia="Times New Roman" w:hAnsi="Arial" w:cs="Arial"/>
                      <w:color w:val="666666"/>
                      <w:sz w:val="17"/>
                      <w:szCs w:val="17"/>
                      <w:lang w:eastAsia="es-MX"/>
                    </w:rPr>
                  </w:pPr>
                </w:p>
              </w:tc>
              <w:tc>
                <w:tcPr>
                  <w:tcW w:w="0" w:type="auto"/>
                  <w:vAlign w:val="center"/>
                  <w:hideMark/>
                </w:tcPr>
                <w:tbl>
                  <w:tblPr>
                    <w:tblW w:w="4590" w:type="dxa"/>
                    <w:tblCellSpacing w:w="0" w:type="dxa"/>
                    <w:tblCellMar>
                      <w:left w:w="0" w:type="dxa"/>
                      <w:right w:w="0" w:type="dxa"/>
                    </w:tblCellMar>
                    <w:tblLook w:val="04A0"/>
                  </w:tblPr>
                  <w:tblGrid>
                    <w:gridCol w:w="4616"/>
                  </w:tblGrid>
                  <w:tr w:rsidR="009D5699" w:rsidRPr="009D5699">
                    <w:trPr>
                      <w:tblCellSpacing w:w="0" w:type="dxa"/>
                    </w:trPr>
                    <w:tc>
                      <w:tcPr>
                        <w:tcW w:w="0" w:type="auto"/>
                        <w:shd w:val="clear" w:color="auto" w:fill="D6DBE0"/>
                        <w:vAlign w:val="center"/>
                        <w:hideMark/>
                      </w:tcPr>
                      <w:tbl>
                        <w:tblPr>
                          <w:tblW w:w="4590" w:type="dxa"/>
                          <w:tblCellSpacing w:w="7" w:type="dxa"/>
                          <w:tblCellMar>
                            <w:left w:w="0" w:type="dxa"/>
                            <w:right w:w="0" w:type="dxa"/>
                          </w:tblCellMar>
                          <w:tblLook w:val="04A0"/>
                        </w:tblPr>
                        <w:tblGrid>
                          <w:gridCol w:w="4616"/>
                        </w:tblGrid>
                        <w:tr w:rsidR="009D5699" w:rsidRPr="009D5699">
                          <w:trPr>
                            <w:tblCellSpacing w:w="7" w:type="dxa"/>
                          </w:trPr>
                          <w:tc>
                            <w:tcPr>
                              <w:tcW w:w="0" w:type="auto"/>
                              <w:shd w:val="clear" w:color="auto" w:fill="FFFFFF"/>
                              <w:vAlign w:val="center"/>
                              <w:hideMark/>
                            </w:tcPr>
                            <w:tbl>
                              <w:tblPr>
                                <w:tblW w:w="4560" w:type="dxa"/>
                                <w:tblCellSpacing w:w="7" w:type="dxa"/>
                                <w:tblCellMar>
                                  <w:left w:w="0" w:type="dxa"/>
                                  <w:right w:w="0" w:type="dxa"/>
                                </w:tblCellMar>
                                <w:tblLook w:val="04A0"/>
                              </w:tblPr>
                              <w:tblGrid>
                                <w:gridCol w:w="4588"/>
                              </w:tblGrid>
                              <w:tr w:rsidR="009D5699" w:rsidRPr="009D5699">
                                <w:trPr>
                                  <w:tblCellSpacing w:w="7" w:type="dxa"/>
                                </w:trPr>
                                <w:tc>
                                  <w:tcPr>
                                    <w:tcW w:w="0" w:type="auto"/>
                                    <w:vAlign w:val="center"/>
                                    <w:hideMark/>
                                  </w:tcPr>
                                  <w:p w:rsidR="009D5699" w:rsidRPr="009D5699" w:rsidRDefault="009D5699" w:rsidP="009D5699">
                                    <w:pPr>
                                      <w:spacing w:after="0" w:line="240" w:lineRule="auto"/>
                                      <w:rPr>
                                        <w:rFonts w:ascii="Arial" w:eastAsia="Times New Roman" w:hAnsi="Arial" w:cs="Arial"/>
                                        <w:color w:val="666666"/>
                                        <w:sz w:val="17"/>
                                        <w:szCs w:val="17"/>
                                        <w:lang w:eastAsia="es-MX"/>
                                      </w:rPr>
                                    </w:pPr>
                                    <w:r>
                                      <w:rPr>
                                        <w:rFonts w:ascii="Arial" w:eastAsia="Times New Roman" w:hAnsi="Arial" w:cs="Arial"/>
                                        <w:noProof/>
                                        <w:color w:val="666666"/>
                                        <w:sz w:val="17"/>
                                        <w:szCs w:val="17"/>
                                        <w:lang w:eastAsia="es-MX"/>
                                      </w:rPr>
                                      <w:drawing>
                                        <wp:inline distT="0" distB="0" distL="0" distR="0">
                                          <wp:extent cx="2876550" cy="2266950"/>
                                          <wp:effectExtent l="19050" t="0" r="0" b="0"/>
                                          <wp:docPr id="1" name="Imagen 1" descr="El Santo, eterno ídol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 Santo, eterno ídolo "/>
                                                  <pic:cNvPicPr>
                                                    <a:picLocks noChangeAspect="1" noChangeArrowheads="1"/>
                                                  </pic:cNvPicPr>
                                                </pic:nvPicPr>
                                                <pic:blipFill>
                                                  <a:blip r:embed="rId5"/>
                                                  <a:srcRect/>
                                                  <a:stretch>
                                                    <a:fillRect/>
                                                  </a:stretch>
                                                </pic:blipFill>
                                                <pic:spPr bwMode="auto">
                                                  <a:xfrm>
                                                    <a:off x="0" y="0"/>
                                                    <a:ext cx="2876550" cy="2266950"/>
                                                  </a:xfrm>
                                                  <a:prstGeom prst="rect">
                                                    <a:avLst/>
                                                  </a:prstGeom>
                                                  <a:noFill/>
                                                  <a:ln w="9525">
                                                    <a:noFill/>
                                                    <a:miter lim="800000"/>
                                                    <a:headEnd/>
                                                    <a:tailEnd/>
                                                  </a:ln>
                                                </pic:spPr>
                                              </pic:pic>
                                            </a:graphicData>
                                          </a:graphic>
                                        </wp:inline>
                                      </w:drawing>
                                    </w:r>
                                  </w:p>
                                </w:tc>
                              </w:tr>
                              <w:tr w:rsidR="009D5699" w:rsidRPr="009D5699">
                                <w:trPr>
                                  <w:tblCellSpacing w:w="7" w:type="dxa"/>
                                </w:trPr>
                                <w:tc>
                                  <w:tcPr>
                                    <w:tcW w:w="0" w:type="auto"/>
                                    <w:shd w:val="clear" w:color="auto" w:fill="F7F8F9"/>
                                    <w:vAlign w:val="center"/>
                                    <w:hideMark/>
                                  </w:tcPr>
                                  <w:tbl>
                                    <w:tblPr>
                                      <w:tblW w:w="4275" w:type="dxa"/>
                                      <w:jc w:val="center"/>
                                      <w:tblCellSpacing w:w="0" w:type="dxa"/>
                                      <w:tblCellMar>
                                        <w:left w:w="0" w:type="dxa"/>
                                        <w:right w:w="0" w:type="dxa"/>
                                      </w:tblCellMar>
                                      <w:tblLook w:val="04A0"/>
                                    </w:tblPr>
                                    <w:tblGrid>
                                      <w:gridCol w:w="4275"/>
                                    </w:tblGrid>
                                    <w:tr w:rsidR="009D5699" w:rsidRPr="009D5699">
                                      <w:trPr>
                                        <w:tblCellSpacing w:w="0" w:type="dxa"/>
                                        <w:jc w:val="center"/>
                                      </w:trPr>
                                      <w:tc>
                                        <w:tcPr>
                                          <w:tcW w:w="0" w:type="auto"/>
                                          <w:vAlign w:val="center"/>
                                          <w:hideMark/>
                                        </w:tcPr>
                                        <w:p w:rsidR="009D5699" w:rsidRPr="009D5699" w:rsidRDefault="009D5699" w:rsidP="009D5699">
                                          <w:pPr>
                                            <w:spacing w:after="0" w:line="240" w:lineRule="auto"/>
                                            <w:rPr>
                                              <w:rFonts w:ascii="Arial" w:eastAsia="Times New Roman" w:hAnsi="Arial" w:cs="Arial"/>
                                              <w:color w:val="666666"/>
                                              <w:sz w:val="17"/>
                                              <w:szCs w:val="17"/>
                                              <w:lang w:eastAsia="es-MX"/>
                                            </w:rPr>
                                          </w:pPr>
                                          <w:r w:rsidRPr="009D5699">
                                            <w:rPr>
                                              <w:rFonts w:ascii="Arial" w:eastAsia="Times New Roman" w:hAnsi="Arial" w:cs="Arial"/>
                                              <w:color w:val="000000"/>
                                              <w:sz w:val="17"/>
                                              <w:lang w:eastAsia="es-MX"/>
                                            </w:rPr>
                                            <w:t xml:space="preserve">Rodolfo Guzmán Huerta, mejor conocido como </w:t>
                                          </w:r>
                                          <w:r w:rsidRPr="009D5699">
                                            <w:rPr>
                                              <w:rFonts w:ascii="Arial" w:eastAsia="Times New Roman" w:hAnsi="Arial" w:cs="Arial"/>
                                              <w:i/>
                                              <w:iCs/>
                                              <w:color w:val="000000"/>
                                              <w:sz w:val="17"/>
                                              <w:lang w:eastAsia="es-MX"/>
                                            </w:rPr>
                                            <w:t>Santo, el Enmascarado de Plata</w:t>
                                          </w:r>
                                          <w:r w:rsidRPr="009D5699">
                                            <w:rPr>
                                              <w:rFonts w:ascii="Arial" w:eastAsia="Times New Roman" w:hAnsi="Arial" w:cs="Arial"/>
                                              <w:color w:val="000000"/>
                                              <w:sz w:val="17"/>
                                              <w:lang w:eastAsia="es-MX"/>
                                            </w:rPr>
                                            <w:t xml:space="preserve">, combinó su trabajo en los </w:t>
                                          </w:r>
                                          <w:proofErr w:type="spellStart"/>
                                          <w:r w:rsidRPr="009D5699">
                                            <w:rPr>
                                              <w:rFonts w:ascii="Arial" w:eastAsia="Times New Roman" w:hAnsi="Arial" w:cs="Arial"/>
                                              <w:color w:val="000000"/>
                                              <w:sz w:val="17"/>
                                              <w:lang w:eastAsia="es-MX"/>
                                            </w:rPr>
                                            <w:t>cuadrilateros</w:t>
                                          </w:r>
                                          <w:proofErr w:type="spellEnd"/>
                                          <w:r w:rsidRPr="009D5699">
                                            <w:rPr>
                                              <w:rFonts w:ascii="Arial" w:eastAsia="Times New Roman" w:hAnsi="Arial" w:cs="Arial"/>
                                              <w:color w:val="000000"/>
                                              <w:sz w:val="17"/>
                                              <w:lang w:eastAsia="es-MX"/>
                                            </w:rPr>
                                            <w:t xml:space="preserve"> con el séptimo arte (Foto: Archivo EL UNIVERSAL ) </w:t>
                                          </w:r>
                                        </w:p>
                                      </w:tc>
                                    </w:tr>
                                    <w:tr w:rsidR="009D5699" w:rsidRPr="009D5699">
                                      <w:trPr>
                                        <w:trHeight w:val="45"/>
                                        <w:tblCellSpacing w:w="0" w:type="dxa"/>
                                        <w:jc w:val="center"/>
                                      </w:trPr>
                                      <w:tc>
                                        <w:tcPr>
                                          <w:tcW w:w="0" w:type="auto"/>
                                          <w:vAlign w:val="center"/>
                                          <w:hideMark/>
                                        </w:tcPr>
                                        <w:p w:rsidR="009D5699" w:rsidRPr="009D5699" w:rsidRDefault="009D5699" w:rsidP="009D5699">
                                          <w:pPr>
                                            <w:spacing w:after="0" w:line="240" w:lineRule="auto"/>
                                            <w:rPr>
                                              <w:rFonts w:ascii="Arial" w:eastAsia="Times New Roman" w:hAnsi="Arial" w:cs="Arial"/>
                                              <w:color w:val="666666"/>
                                              <w:sz w:val="4"/>
                                              <w:szCs w:val="17"/>
                                              <w:lang w:eastAsia="es-MX"/>
                                            </w:rPr>
                                          </w:pPr>
                                        </w:p>
                                      </w:tc>
                                    </w:tr>
                                  </w:tbl>
                                  <w:p w:rsidR="009D5699" w:rsidRPr="009D5699" w:rsidRDefault="009D5699" w:rsidP="009D5699">
                                    <w:pPr>
                                      <w:spacing w:after="0" w:line="240" w:lineRule="auto"/>
                                      <w:rPr>
                                        <w:rFonts w:ascii="Arial" w:eastAsia="Times New Roman" w:hAnsi="Arial" w:cs="Arial"/>
                                        <w:color w:val="666666"/>
                                        <w:sz w:val="17"/>
                                        <w:szCs w:val="17"/>
                                        <w:lang w:eastAsia="es-MX"/>
                                      </w:rPr>
                                    </w:pPr>
                                  </w:p>
                                </w:tc>
                              </w:tr>
                            </w:tbl>
                            <w:p w:rsidR="009D5699" w:rsidRPr="009D5699" w:rsidRDefault="009D5699" w:rsidP="009D5699">
                              <w:pPr>
                                <w:spacing w:after="0" w:line="240" w:lineRule="auto"/>
                                <w:rPr>
                                  <w:rFonts w:ascii="Arial" w:eastAsia="Times New Roman" w:hAnsi="Arial" w:cs="Arial"/>
                                  <w:color w:val="666666"/>
                                  <w:sz w:val="17"/>
                                  <w:szCs w:val="17"/>
                                  <w:lang w:eastAsia="es-MX"/>
                                </w:rPr>
                              </w:pPr>
                            </w:p>
                          </w:tc>
                        </w:tr>
                      </w:tbl>
                      <w:p w:rsidR="009D5699" w:rsidRPr="009D5699" w:rsidRDefault="009D5699" w:rsidP="009D5699">
                        <w:pPr>
                          <w:spacing w:after="0" w:line="240" w:lineRule="auto"/>
                          <w:rPr>
                            <w:rFonts w:ascii="Arial" w:eastAsia="Times New Roman" w:hAnsi="Arial" w:cs="Arial"/>
                            <w:color w:val="666666"/>
                            <w:sz w:val="17"/>
                            <w:szCs w:val="17"/>
                            <w:lang w:eastAsia="es-MX"/>
                          </w:rPr>
                        </w:pPr>
                      </w:p>
                    </w:tc>
                  </w:tr>
                </w:tbl>
                <w:p w:rsidR="009D5699" w:rsidRPr="009D5699" w:rsidRDefault="009D5699" w:rsidP="009D5699">
                  <w:pPr>
                    <w:spacing w:after="0" w:line="240" w:lineRule="auto"/>
                    <w:rPr>
                      <w:rFonts w:ascii="Arial" w:eastAsia="Times New Roman" w:hAnsi="Arial" w:cs="Arial"/>
                      <w:color w:val="666666"/>
                      <w:sz w:val="17"/>
                      <w:szCs w:val="17"/>
                      <w:lang w:eastAsia="es-MX"/>
                    </w:rPr>
                  </w:pPr>
                  <w:r w:rsidRPr="009D5699">
                    <w:rPr>
                      <w:rFonts w:ascii="Arial" w:eastAsia="Times New Roman" w:hAnsi="Arial" w:cs="Arial"/>
                      <w:color w:val="666666"/>
                      <w:sz w:val="17"/>
                      <w:szCs w:val="17"/>
                      <w:lang w:eastAsia="es-MX"/>
                    </w:rPr>
                    <w:pict/>
                  </w:r>
                  <w:r w:rsidRPr="009D5699">
                    <w:rPr>
                      <w:rFonts w:ascii="Arial" w:eastAsia="Times New Roman" w:hAnsi="Arial" w:cs="Arial"/>
                      <w:color w:val="666666"/>
                      <w:sz w:val="17"/>
                      <w:szCs w:val="17"/>
                      <w:lang w:eastAsia="es-MX"/>
                    </w:rPr>
                    <w:pict/>
                  </w:r>
                </w:p>
              </w:tc>
            </w:tr>
            <w:tr w:rsidR="009D5699" w:rsidRPr="009D5699">
              <w:trPr>
                <w:trHeight w:val="150"/>
                <w:tblCellSpacing w:w="0" w:type="dxa"/>
              </w:trPr>
              <w:tc>
                <w:tcPr>
                  <w:tcW w:w="150" w:type="dxa"/>
                  <w:vAlign w:val="center"/>
                  <w:hideMark/>
                </w:tcPr>
                <w:p w:rsidR="009D5699" w:rsidRPr="009D5699" w:rsidRDefault="009D5699" w:rsidP="009D5699">
                  <w:pPr>
                    <w:spacing w:after="0" w:line="240" w:lineRule="auto"/>
                    <w:rPr>
                      <w:rFonts w:ascii="Arial" w:eastAsia="Times New Roman" w:hAnsi="Arial" w:cs="Arial"/>
                      <w:color w:val="666666"/>
                      <w:sz w:val="17"/>
                      <w:szCs w:val="17"/>
                      <w:lang w:eastAsia="es-MX"/>
                    </w:rPr>
                  </w:pPr>
                </w:p>
              </w:tc>
              <w:tc>
                <w:tcPr>
                  <w:tcW w:w="0" w:type="auto"/>
                  <w:vAlign w:val="center"/>
                  <w:hideMark/>
                </w:tcPr>
                <w:p w:rsidR="009D5699" w:rsidRPr="009D5699" w:rsidRDefault="009D5699" w:rsidP="009D5699">
                  <w:pPr>
                    <w:spacing w:after="0" w:line="240" w:lineRule="auto"/>
                    <w:rPr>
                      <w:rFonts w:ascii="Arial" w:eastAsia="Times New Roman" w:hAnsi="Arial" w:cs="Arial"/>
                      <w:color w:val="666666"/>
                      <w:sz w:val="17"/>
                      <w:szCs w:val="17"/>
                      <w:lang w:eastAsia="es-MX"/>
                    </w:rPr>
                  </w:pPr>
                </w:p>
              </w:tc>
            </w:tr>
            <w:tr w:rsidR="009D5699" w:rsidRPr="009D5699">
              <w:trPr>
                <w:tblCellSpacing w:w="0" w:type="dxa"/>
              </w:trPr>
              <w:tc>
                <w:tcPr>
                  <w:tcW w:w="150" w:type="dxa"/>
                  <w:vAlign w:val="center"/>
                  <w:hideMark/>
                </w:tcPr>
                <w:p w:rsidR="009D5699" w:rsidRPr="009D5699" w:rsidRDefault="009D5699" w:rsidP="009D5699">
                  <w:pPr>
                    <w:spacing w:after="0" w:line="240" w:lineRule="auto"/>
                    <w:rPr>
                      <w:rFonts w:ascii="Arial" w:eastAsia="Times New Roman" w:hAnsi="Arial" w:cs="Arial"/>
                      <w:color w:val="666666"/>
                      <w:sz w:val="17"/>
                      <w:szCs w:val="17"/>
                      <w:lang w:eastAsia="es-MX"/>
                    </w:rPr>
                  </w:pPr>
                </w:p>
              </w:tc>
              <w:tc>
                <w:tcPr>
                  <w:tcW w:w="0" w:type="auto"/>
                  <w:vAlign w:val="center"/>
                  <w:hideMark/>
                </w:tcPr>
                <w:p w:rsidR="009D5699" w:rsidRPr="009D5699" w:rsidRDefault="009D5699" w:rsidP="009D5699">
                  <w:pPr>
                    <w:spacing w:after="0" w:line="240" w:lineRule="auto"/>
                    <w:rPr>
                      <w:rFonts w:ascii="Arial" w:eastAsia="Times New Roman" w:hAnsi="Arial" w:cs="Arial"/>
                      <w:color w:val="666666"/>
                      <w:sz w:val="17"/>
                      <w:szCs w:val="17"/>
                      <w:lang w:eastAsia="es-MX"/>
                    </w:rPr>
                  </w:pPr>
                </w:p>
              </w:tc>
            </w:tr>
            <w:tr w:rsidR="009D5699" w:rsidRPr="009D5699">
              <w:trPr>
                <w:tblCellSpacing w:w="0" w:type="dxa"/>
              </w:trPr>
              <w:tc>
                <w:tcPr>
                  <w:tcW w:w="150" w:type="dxa"/>
                  <w:vAlign w:val="center"/>
                  <w:hideMark/>
                </w:tcPr>
                <w:p w:rsidR="009D5699" w:rsidRPr="009D5699" w:rsidRDefault="009D5699" w:rsidP="009D5699">
                  <w:pPr>
                    <w:spacing w:after="0" w:line="240" w:lineRule="auto"/>
                    <w:rPr>
                      <w:rFonts w:ascii="Arial" w:eastAsia="Times New Roman" w:hAnsi="Arial" w:cs="Arial"/>
                      <w:color w:val="666666"/>
                      <w:sz w:val="17"/>
                      <w:szCs w:val="17"/>
                      <w:lang w:eastAsia="es-MX"/>
                    </w:rPr>
                  </w:pPr>
                </w:p>
              </w:tc>
              <w:tc>
                <w:tcPr>
                  <w:tcW w:w="0" w:type="auto"/>
                  <w:vAlign w:val="center"/>
                  <w:hideMark/>
                </w:tcPr>
                <w:p w:rsidR="009D5699" w:rsidRPr="009D5699" w:rsidRDefault="009D5699" w:rsidP="009D5699">
                  <w:pPr>
                    <w:spacing w:after="0" w:line="240" w:lineRule="auto"/>
                    <w:rPr>
                      <w:rFonts w:ascii="Arial" w:eastAsia="Times New Roman" w:hAnsi="Arial" w:cs="Arial"/>
                      <w:color w:val="666666"/>
                      <w:sz w:val="17"/>
                      <w:szCs w:val="17"/>
                      <w:lang w:eastAsia="es-MX"/>
                    </w:rPr>
                  </w:pPr>
                </w:p>
              </w:tc>
            </w:tr>
            <w:tr w:rsidR="009D5699" w:rsidRPr="009D5699">
              <w:trPr>
                <w:tblCellSpacing w:w="0" w:type="dxa"/>
              </w:trPr>
              <w:tc>
                <w:tcPr>
                  <w:tcW w:w="150" w:type="dxa"/>
                  <w:vAlign w:val="center"/>
                  <w:hideMark/>
                </w:tcPr>
                <w:p w:rsidR="009D5699" w:rsidRDefault="009D5699" w:rsidP="009D5699">
                  <w:pPr>
                    <w:spacing w:after="0" w:line="240" w:lineRule="auto"/>
                    <w:rPr>
                      <w:rFonts w:ascii="Arial" w:eastAsia="Times New Roman" w:hAnsi="Arial" w:cs="Arial"/>
                      <w:color w:val="666666"/>
                      <w:sz w:val="17"/>
                      <w:szCs w:val="17"/>
                      <w:lang w:eastAsia="es-MX"/>
                    </w:rPr>
                  </w:pPr>
                </w:p>
                <w:p w:rsidR="009D5699" w:rsidRPr="009D5699" w:rsidRDefault="009D5699" w:rsidP="009D5699">
                  <w:pPr>
                    <w:spacing w:after="0" w:line="240" w:lineRule="auto"/>
                    <w:rPr>
                      <w:rFonts w:ascii="Arial" w:eastAsia="Times New Roman" w:hAnsi="Arial" w:cs="Arial"/>
                      <w:color w:val="666666"/>
                      <w:sz w:val="17"/>
                      <w:szCs w:val="17"/>
                      <w:lang w:eastAsia="es-MX"/>
                    </w:rPr>
                  </w:pPr>
                </w:p>
              </w:tc>
              <w:tc>
                <w:tcPr>
                  <w:tcW w:w="0" w:type="auto"/>
                  <w:vAlign w:val="center"/>
                  <w:hideMark/>
                </w:tcPr>
                <w:p w:rsidR="009D5699" w:rsidRPr="009D5699" w:rsidRDefault="009D5699" w:rsidP="009D5699">
                  <w:pPr>
                    <w:spacing w:after="0" w:line="240" w:lineRule="auto"/>
                    <w:rPr>
                      <w:rFonts w:ascii="Arial" w:eastAsia="Times New Roman" w:hAnsi="Arial" w:cs="Arial"/>
                      <w:color w:val="666666"/>
                      <w:sz w:val="17"/>
                      <w:szCs w:val="17"/>
                      <w:lang w:eastAsia="es-MX"/>
                    </w:rPr>
                  </w:pPr>
                </w:p>
              </w:tc>
            </w:tr>
            <w:tr w:rsidR="009D5699" w:rsidRPr="009D5699">
              <w:trPr>
                <w:tblCellSpacing w:w="0" w:type="dxa"/>
              </w:trPr>
              <w:tc>
                <w:tcPr>
                  <w:tcW w:w="150" w:type="dxa"/>
                  <w:vAlign w:val="center"/>
                  <w:hideMark/>
                </w:tcPr>
                <w:p w:rsidR="009D5699" w:rsidRPr="009D5699" w:rsidRDefault="009D5699" w:rsidP="009D5699">
                  <w:pPr>
                    <w:spacing w:after="0" w:line="240" w:lineRule="auto"/>
                    <w:rPr>
                      <w:rFonts w:ascii="Arial" w:eastAsia="Times New Roman" w:hAnsi="Arial" w:cs="Arial"/>
                      <w:color w:val="666666"/>
                      <w:sz w:val="17"/>
                      <w:szCs w:val="17"/>
                      <w:lang w:eastAsia="es-MX"/>
                    </w:rPr>
                  </w:pPr>
                </w:p>
              </w:tc>
              <w:tc>
                <w:tcPr>
                  <w:tcW w:w="0" w:type="auto"/>
                  <w:vAlign w:val="center"/>
                  <w:hideMark/>
                </w:tcPr>
                <w:p w:rsidR="009D5699" w:rsidRPr="009D5699" w:rsidRDefault="009D5699" w:rsidP="009D5699">
                  <w:pPr>
                    <w:spacing w:after="0" w:line="240" w:lineRule="auto"/>
                    <w:rPr>
                      <w:rFonts w:ascii="Arial" w:eastAsia="Times New Roman" w:hAnsi="Arial" w:cs="Arial"/>
                      <w:color w:val="666666"/>
                      <w:sz w:val="17"/>
                      <w:szCs w:val="17"/>
                      <w:lang w:eastAsia="es-MX"/>
                    </w:rPr>
                  </w:pPr>
                </w:p>
              </w:tc>
            </w:tr>
          </w:tbl>
          <w:tbl>
            <w:tblPr>
              <w:tblW w:w="0" w:type="auto"/>
              <w:tblCellSpacing w:w="15" w:type="dxa"/>
              <w:tblCellMar>
                <w:top w:w="15" w:type="dxa"/>
                <w:left w:w="15" w:type="dxa"/>
                <w:bottom w:w="15" w:type="dxa"/>
                <w:right w:w="15" w:type="dxa"/>
              </w:tblCellMar>
              <w:tblLook w:val="04A0"/>
            </w:tblPr>
            <w:tblGrid>
              <w:gridCol w:w="3300"/>
            </w:tblGrid>
            <w:tr w:rsidR="009D5699" w:rsidRPr="009D5699">
              <w:trPr>
                <w:tblCellSpacing w:w="15" w:type="dxa"/>
              </w:trPr>
              <w:tc>
                <w:tcPr>
                  <w:tcW w:w="0" w:type="auto"/>
                  <w:vAlign w:val="center"/>
                  <w:hideMark/>
                </w:tcPr>
                <w:tbl>
                  <w:tblPr>
                    <w:tblW w:w="3210" w:type="dxa"/>
                    <w:tblCellSpacing w:w="0" w:type="dxa"/>
                    <w:tblCellMar>
                      <w:left w:w="0" w:type="dxa"/>
                      <w:right w:w="0" w:type="dxa"/>
                    </w:tblCellMar>
                    <w:tblLook w:val="04A0"/>
                  </w:tblPr>
                  <w:tblGrid>
                    <w:gridCol w:w="120"/>
                    <w:gridCol w:w="330"/>
                    <w:gridCol w:w="1119"/>
                    <w:gridCol w:w="270"/>
                    <w:gridCol w:w="1251"/>
                    <w:gridCol w:w="120"/>
                  </w:tblGrid>
                  <w:tr w:rsidR="009D5699" w:rsidRPr="009D5699">
                    <w:trPr>
                      <w:trHeight w:val="60"/>
                      <w:tblCellSpacing w:w="0" w:type="dxa"/>
                    </w:trPr>
                    <w:tc>
                      <w:tcPr>
                        <w:tcW w:w="0" w:type="auto"/>
                        <w:vMerge w:val="restart"/>
                        <w:vAlign w:val="center"/>
                        <w:hideMark/>
                      </w:tcPr>
                      <w:p w:rsidR="009D5699" w:rsidRPr="009D5699" w:rsidRDefault="009D5699" w:rsidP="009D5699">
                        <w:pPr>
                          <w:spacing w:after="0" w:line="240" w:lineRule="auto"/>
                          <w:rPr>
                            <w:rFonts w:ascii="Arial" w:eastAsia="Times New Roman" w:hAnsi="Arial" w:cs="Arial"/>
                            <w:color w:val="666666"/>
                            <w:sz w:val="17"/>
                            <w:szCs w:val="17"/>
                            <w:lang w:eastAsia="es-MX"/>
                          </w:rPr>
                        </w:pPr>
                        <w:r>
                          <w:rPr>
                            <w:rFonts w:ascii="Arial" w:eastAsia="Times New Roman" w:hAnsi="Arial" w:cs="Arial"/>
                            <w:noProof/>
                            <w:color w:val="666666"/>
                            <w:sz w:val="17"/>
                            <w:szCs w:val="17"/>
                            <w:lang w:eastAsia="es-MX"/>
                          </w:rPr>
                          <w:drawing>
                            <wp:inline distT="0" distB="0" distL="0" distR="0">
                              <wp:extent cx="47625" cy="247650"/>
                              <wp:effectExtent l="19050" t="0" r="9525" b="0"/>
                              <wp:docPr id="26" name="Imagen 26" descr="http://www.eluniversal.com.mx/img/pl_comentario_izq.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eluniversal.com.mx/img/pl_comentario_izq.gif"/>
                                      <pic:cNvPicPr>
                                        <a:picLocks noChangeAspect="1" noChangeArrowheads="1"/>
                                      </pic:cNvPicPr>
                                    </pic:nvPicPr>
                                    <pic:blipFill>
                                      <a:blip r:embed="rId6"/>
                                      <a:srcRect/>
                                      <a:stretch>
                                        <a:fillRect/>
                                      </a:stretch>
                                    </pic:blipFill>
                                    <pic:spPr bwMode="auto">
                                      <a:xfrm>
                                        <a:off x="0" y="0"/>
                                        <a:ext cx="47625" cy="247650"/>
                                      </a:xfrm>
                                      <a:prstGeom prst="rect">
                                        <a:avLst/>
                                      </a:prstGeom>
                                      <a:noFill/>
                                      <a:ln w="9525">
                                        <a:noFill/>
                                        <a:miter lim="800000"/>
                                        <a:headEnd/>
                                        <a:tailEnd/>
                                      </a:ln>
                                    </pic:spPr>
                                  </pic:pic>
                                </a:graphicData>
                              </a:graphic>
                            </wp:inline>
                          </w:drawing>
                        </w:r>
                      </w:p>
                    </w:tc>
                    <w:tc>
                      <w:tcPr>
                        <w:tcW w:w="0" w:type="auto"/>
                        <w:gridSpan w:val="4"/>
                        <w:vAlign w:val="center"/>
                        <w:hideMark/>
                      </w:tcPr>
                      <w:p w:rsidR="009D5699" w:rsidRPr="009D5699" w:rsidRDefault="009D5699" w:rsidP="009D5699">
                        <w:pPr>
                          <w:spacing w:after="0" w:line="240" w:lineRule="auto"/>
                          <w:rPr>
                            <w:rFonts w:ascii="Arial" w:eastAsia="Times New Roman" w:hAnsi="Arial" w:cs="Arial"/>
                            <w:color w:val="666666"/>
                            <w:sz w:val="6"/>
                            <w:szCs w:val="17"/>
                            <w:lang w:eastAsia="es-MX"/>
                          </w:rPr>
                        </w:pPr>
                      </w:p>
                    </w:tc>
                    <w:tc>
                      <w:tcPr>
                        <w:tcW w:w="0" w:type="auto"/>
                        <w:vMerge w:val="restart"/>
                        <w:vAlign w:val="center"/>
                        <w:hideMark/>
                      </w:tcPr>
                      <w:p w:rsidR="009D5699" w:rsidRPr="009D5699" w:rsidRDefault="009D5699" w:rsidP="009D5699">
                        <w:pPr>
                          <w:spacing w:after="0" w:line="60" w:lineRule="atLeast"/>
                          <w:rPr>
                            <w:rFonts w:ascii="Arial" w:eastAsia="Times New Roman" w:hAnsi="Arial" w:cs="Arial"/>
                            <w:color w:val="666666"/>
                            <w:sz w:val="17"/>
                            <w:szCs w:val="17"/>
                            <w:lang w:eastAsia="es-MX"/>
                          </w:rPr>
                        </w:pPr>
                        <w:r>
                          <w:rPr>
                            <w:rFonts w:ascii="Arial" w:eastAsia="Times New Roman" w:hAnsi="Arial" w:cs="Arial"/>
                            <w:noProof/>
                            <w:color w:val="666666"/>
                            <w:sz w:val="17"/>
                            <w:szCs w:val="17"/>
                            <w:lang w:eastAsia="es-MX"/>
                          </w:rPr>
                          <w:drawing>
                            <wp:inline distT="0" distB="0" distL="0" distR="0">
                              <wp:extent cx="47625" cy="247650"/>
                              <wp:effectExtent l="19050" t="0" r="9525" b="0"/>
                              <wp:docPr id="27" name="Imagen 27" descr="http://www.eluniversal.com.mx/img/pl_comentario_d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eluniversal.com.mx/img/pl_comentario_der.gif"/>
                                      <pic:cNvPicPr>
                                        <a:picLocks noChangeAspect="1" noChangeArrowheads="1"/>
                                      </pic:cNvPicPr>
                                    </pic:nvPicPr>
                                    <pic:blipFill>
                                      <a:blip r:embed="rId7"/>
                                      <a:srcRect/>
                                      <a:stretch>
                                        <a:fillRect/>
                                      </a:stretch>
                                    </pic:blipFill>
                                    <pic:spPr bwMode="auto">
                                      <a:xfrm>
                                        <a:off x="0" y="0"/>
                                        <a:ext cx="47625" cy="247650"/>
                                      </a:xfrm>
                                      <a:prstGeom prst="rect">
                                        <a:avLst/>
                                      </a:prstGeom>
                                      <a:noFill/>
                                      <a:ln w="9525">
                                        <a:noFill/>
                                        <a:miter lim="800000"/>
                                        <a:headEnd/>
                                        <a:tailEnd/>
                                      </a:ln>
                                    </pic:spPr>
                                  </pic:pic>
                                </a:graphicData>
                              </a:graphic>
                            </wp:inline>
                          </w:drawing>
                        </w:r>
                      </w:p>
                    </w:tc>
                  </w:tr>
                  <w:tr w:rsidR="009D5699" w:rsidRPr="009D5699">
                    <w:trPr>
                      <w:tblCellSpacing w:w="0" w:type="dxa"/>
                    </w:trPr>
                    <w:tc>
                      <w:tcPr>
                        <w:tcW w:w="0" w:type="auto"/>
                        <w:vMerge/>
                        <w:vAlign w:val="center"/>
                        <w:hideMark/>
                      </w:tcPr>
                      <w:p w:rsidR="009D5699" w:rsidRPr="009D5699" w:rsidRDefault="009D5699" w:rsidP="009D5699">
                        <w:pPr>
                          <w:spacing w:after="0" w:line="240" w:lineRule="auto"/>
                          <w:rPr>
                            <w:rFonts w:ascii="Arial" w:eastAsia="Times New Roman" w:hAnsi="Arial" w:cs="Arial"/>
                            <w:color w:val="666666"/>
                            <w:sz w:val="17"/>
                            <w:szCs w:val="17"/>
                            <w:lang w:eastAsia="es-MX"/>
                          </w:rPr>
                        </w:pPr>
                      </w:p>
                    </w:tc>
                    <w:tc>
                      <w:tcPr>
                        <w:tcW w:w="300" w:type="dxa"/>
                        <w:vAlign w:val="center"/>
                        <w:hideMark/>
                      </w:tcPr>
                      <w:p w:rsidR="009D5699" w:rsidRPr="009D5699" w:rsidRDefault="009D5699" w:rsidP="009D5699">
                        <w:pPr>
                          <w:spacing w:after="0" w:line="240" w:lineRule="auto"/>
                          <w:rPr>
                            <w:rFonts w:ascii="Arial" w:eastAsia="Times New Roman" w:hAnsi="Arial" w:cs="Arial"/>
                            <w:color w:val="666666"/>
                            <w:sz w:val="17"/>
                            <w:szCs w:val="17"/>
                            <w:lang w:eastAsia="es-MX"/>
                          </w:rPr>
                        </w:pPr>
                        <w:r>
                          <w:rPr>
                            <w:rFonts w:ascii="Arial" w:eastAsia="Times New Roman" w:hAnsi="Arial" w:cs="Arial"/>
                            <w:noProof/>
                            <w:color w:val="666666"/>
                            <w:sz w:val="17"/>
                            <w:szCs w:val="17"/>
                            <w:lang w:eastAsia="es-MX"/>
                          </w:rPr>
                          <w:drawing>
                            <wp:inline distT="0" distB="0" distL="0" distR="0">
                              <wp:extent cx="190500" cy="171450"/>
                              <wp:effectExtent l="19050" t="0" r="0" b="0"/>
                              <wp:docPr id="28" name="Imagen 28" descr="http://www.eluniversal.com.mx/img/icono_enviar_come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eluniversal.com.mx/img/icono_enviar_coment.gif"/>
                                      <pic:cNvPicPr>
                                        <a:picLocks noChangeAspect="1" noChangeArrowheads="1"/>
                                      </pic:cNvPicPr>
                                    </pic:nvPicPr>
                                    <pic:blipFill>
                                      <a:blip r:embed="rId8"/>
                                      <a:srcRect/>
                                      <a:stretch>
                                        <a:fillRect/>
                                      </a:stretch>
                                    </pic:blipFill>
                                    <pic:spPr bwMode="auto">
                                      <a:xfrm>
                                        <a:off x="0" y="0"/>
                                        <a:ext cx="190500" cy="171450"/>
                                      </a:xfrm>
                                      <a:prstGeom prst="rect">
                                        <a:avLst/>
                                      </a:prstGeom>
                                      <a:noFill/>
                                      <a:ln w="9525">
                                        <a:noFill/>
                                        <a:miter lim="800000"/>
                                        <a:headEnd/>
                                        <a:tailEnd/>
                                      </a:ln>
                                    </pic:spPr>
                                  </pic:pic>
                                </a:graphicData>
                              </a:graphic>
                            </wp:inline>
                          </w:drawing>
                        </w:r>
                      </w:p>
                    </w:tc>
                    <w:tc>
                      <w:tcPr>
                        <w:tcW w:w="1245" w:type="dxa"/>
                        <w:vAlign w:val="center"/>
                        <w:hideMark/>
                      </w:tcPr>
                      <w:p w:rsidR="009D5699" w:rsidRPr="009D5699" w:rsidRDefault="009D5699" w:rsidP="009D5699">
                        <w:pPr>
                          <w:spacing w:after="0" w:line="240" w:lineRule="auto"/>
                          <w:rPr>
                            <w:rFonts w:ascii="Trebuchet MS" w:eastAsia="Times New Roman" w:hAnsi="Trebuchet MS" w:cs="Arial"/>
                            <w:color w:val="990000"/>
                            <w:sz w:val="17"/>
                            <w:szCs w:val="17"/>
                            <w:lang w:eastAsia="es-MX"/>
                          </w:rPr>
                        </w:pPr>
                        <w:hyperlink r:id="rId9" w:history="1">
                          <w:r w:rsidRPr="009D5699">
                            <w:rPr>
                              <w:rFonts w:ascii="Trebuchet MS" w:eastAsia="Times New Roman" w:hAnsi="Trebuchet MS" w:cs="Arial"/>
                              <w:color w:val="990000"/>
                              <w:sz w:val="17"/>
                              <w:lang w:eastAsia="es-MX"/>
                            </w:rPr>
                            <w:t>Comenta la nota</w:t>
                          </w:r>
                        </w:hyperlink>
                      </w:p>
                    </w:tc>
                    <w:tc>
                      <w:tcPr>
                        <w:tcW w:w="240" w:type="dxa"/>
                        <w:vAlign w:val="center"/>
                        <w:hideMark/>
                      </w:tcPr>
                      <w:p w:rsidR="009D5699" w:rsidRPr="009D5699" w:rsidRDefault="009D5699" w:rsidP="009D5699">
                        <w:pPr>
                          <w:spacing w:after="0" w:line="240" w:lineRule="auto"/>
                          <w:rPr>
                            <w:rFonts w:ascii="Arial" w:eastAsia="Times New Roman" w:hAnsi="Arial" w:cs="Arial"/>
                            <w:color w:val="666666"/>
                            <w:sz w:val="17"/>
                            <w:szCs w:val="17"/>
                            <w:lang w:eastAsia="es-MX"/>
                          </w:rPr>
                        </w:pPr>
                        <w:r>
                          <w:rPr>
                            <w:rFonts w:ascii="Arial" w:eastAsia="Times New Roman" w:hAnsi="Arial" w:cs="Arial"/>
                            <w:noProof/>
                            <w:color w:val="666666"/>
                            <w:sz w:val="17"/>
                            <w:szCs w:val="17"/>
                            <w:lang w:eastAsia="es-MX"/>
                          </w:rPr>
                          <w:drawing>
                            <wp:inline distT="0" distB="0" distL="0" distR="0">
                              <wp:extent cx="152400" cy="171450"/>
                              <wp:effectExtent l="19050" t="0" r="0" b="0"/>
                              <wp:docPr id="29" name="Imagen 29" descr="http://www.eluniversal.com.mx/img/icono_come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eluniversal.com.mx/img/icono_coment.gif"/>
                                      <pic:cNvPicPr>
                                        <a:picLocks noChangeAspect="1" noChangeArrowheads="1"/>
                                      </pic:cNvPicPr>
                                    </pic:nvPicPr>
                                    <pic:blipFill>
                                      <a:blip r:embed="rId10"/>
                                      <a:srcRect/>
                                      <a:stretch>
                                        <a:fillRect/>
                                      </a:stretch>
                                    </pic:blipFill>
                                    <pic:spPr bwMode="auto">
                                      <a:xfrm>
                                        <a:off x="0" y="0"/>
                                        <a:ext cx="152400" cy="171450"/>
                                      </a:xfrm>
                                      <a:prstGeom prst="rect">
                                        <a:avLst/>
                                      </a:prstGeom>
                                      <a:noFill/>
                                      <a:ln w="9525">
                                        <a:noFill/>
                                        <a:miter lim="800000"/>
                                        <a:headEnd/>
                                        <a:tailEnd/>
                                      </a:ln>
                                    </pic:spPr>
                                  </pic:pic>
                                </a:graphicData>
                              </a:graphic>
                            </wp:inline>
                          </w:drawing>
                        </w:r>
                      </w:p>
                    </w:tc>
                    <w:tc>
                      <w:tcPr>
                        <w:tcW w:w="1275" w:type="dxa"/>
                        <w:vAlign w:val="center"/>
                        <w:hideMark/>
                      </w:tcPr>
                      <w:p w:rsidR="009D5699" w:rsidRPr="009D5699" w:rsidRDefault="009D5699" w:rsidP="009D5699">
                        <w:pPr>
                          <w:spacing w:after="0" w:line="240" w:lineRule="auto"/>
                          <w:rPr>
                            <w:rFonts w:ascii="Trebuchet MS" w:eastAsia="Times New Roman" w:hAnsi="Trebuchet MS" w:cs="Arial"/>
                            <w:color w:val="7F7F7F"/>
                            <w:sz w:val="17"/>
                            <w:szCs w:val="17"/>
                            <w:lang w:eastAsia="es-MX"/>
                          </w:rPr>
                        </w:pPr>
                        <w:hyperlink r:id="rId11" w:anchor="ancla_comentarios" w:history="1">
                          <w:r w:rsidRPr="009D5699">
                            <w:rPr>
                              <w:rFonts w:ascii="Trebuchet MS" w:eastAsia="Times New Roman" w:hAnsi="Trebuchet MS" w:cs="Arial"/>
                              <w:color w:val="7F7F7F"/>
                              <w:sz w:val="17"/>
                              <w:lang w:eastAsia="es-MX"/>
                            </w:rPr>
                            <w:t>Comentarios</w:t>
                          </w:r>
                        </w:hyperlink>
                        <w:r w:rsidRPr="009D5699">
                          <w:rPr>
                            <w:rFonts w:ascii="Trebuchet MS" w:eastAsia="Times New Roman" w:hAnsi="Trebuchet MS" w:cs="Arial"/>
                            <w:color w:val="7F7F7F"/>
                            <w:sz w:val="17"/>
                            <w:lang w:eastAsia="es-MX"/>
                          </w:rPr>
                          <w:t>(6)</w:t>
                        </w:r>
                      </w:p>
                    </w:tc>
                    <w:tc>
                      <w:tcPr>
                        <w:tcW w:w="0" w:type="auto"/>
                        <w:vMerge/>
                        <w:vAlign w:val="center"/>
                        <w:hideMark/>
                      </w:tcPr>
                      <w:p w:rsidR="009D5699" w:rsidRPr="009D5699" w:rsidRDefault="009D5699" w:rsidP="009D5699">
                        <w:pPr>
                          <w:spacing w:after="0" w:line="240" w:lineRule="auto"/>
                          <w:rPr>
                            <w:rFonts w:ascii="Arial" w:eastAsia="Times New Roman" w:hAnsi="Arial" w:cs="Arial"/>
                            <w:color w:val="666666"/>
                            <w:sz w:val="17"/>
                            <w:szCs w:val="17"/>
                            <w:lang w:eastAsia="es-MX"/>
                          </w:rPr>
                        </w:pPr>
                      </w:p>
                    </w:tc>
                  </w:tr>
                  <w:tr w:rsidR="009D5699" w:rsidRPr="009D5699">
                    <w:trPr>
                      <w:trHeight w:val="60"/>
                      <w:tblCellSpacing w:w="0" w:type="dxa"/>
                    </w:trPr>
                    <w:tc>
                      <w:tcPr>
                        <w:tcW w:w="0" w:type="auto"/>
                        <w:vMerge/>
                        <w:vAlign w:val="center"/>
                        <w:hideMark/>
                      </w:tcPr>
                      <w:p w:rsidR="009D5699" w:rsidRPr="009D5699" w:rsidRDefault="009D5699" w:rsidP="009D5699">
                        <w:pPr>
                          <w:spacing w:after="0" w:line="240" w:lineRule="auto"/>
                          <w:rPr>
                            <w:rFonts w:ascii="Arial" w:eastAsia="Times New Roman" w:hAnsi="Arial" w:cs="Arial"/>
                            <w:color w:val="666666"/>
                            <w:sz w:val="17"/>
                            <w:szCs w:val="17"/>
                            <w:lang w:eastAsia="es-MX"/>
                          </w:rPr>
                        </w:pPr>
                      </w:p>
                    </w:tc>
                    <w:tc>
                      <w:tcPr>
                        <w:tcW w:w="0" w:type="auto"/>
                        <w:gridSpan w:val="5"/>
                        <w:vAlign w:val="center"/>
                        <w:hideMark/>
                      </w:tcPr>
                      <w:p w:rsidR="009D5699" w:rsidRPr="009D5699" w:rsidRDefault="009D5699" w:rsidP="009D5699">
                        <w:pPr>
                          <w:spacing w:after="0" w:line="240" w:lineRule="auto"/>
                          <w:rPr>
                            <w:rFonts w:ascii="Arial" w:eastAsia="Times New Roman" w:hAnsi="Arial" w:cs="Arial"/>
                            <w:color w:val="666666"/>
                            <w:sz w:val="6"/>
                            <w:szCs w:val="17"/>
                            <w:lang w:eastAsia="es-MX"/>
                          </w:rPr>
                        </w:pPr>
                      </w:p>
                    </w:tc>
                  </w:tr>
                </w:tbl>
                <w:p w:rsidR="009D5699" w:rsidRPr="009D5699" w:rsidRDefault="009D5699" w:rsidP="009D5699">
                  <w:pPr>
                    <w:spacing w:after="0" w:line="240" w:lineRule="auto"/>
                    <w:rPr>
                      <w:rFonts w:ascii="Arial" w:eastAsia="Times New Roman" w:hAnsi="Arial" w:cs="Arial"/>
                      <w:color w:val="666666"/>
                      <w:sz w:val="17"/>
                      <w:szCs w:val="17"/>
                      <w:lang w:eastAsia="es-MX"/>
                    </w:rPr>
                  </w:pPr>
                </w:p>
              </w:tc>
            </w:tr>
          </w:tbl>
          <w:p w:rsidR="009D5699" w:rsidRPr="009D5699" w:rsidRDefault="009D5699" w:rsidP="009D5699">
            <w:pPr>
              <w:spacing w:after="0" w:line="240" w:lineRule="auto"/>
              <w:rPr>
                <w:rFonts w:ascii="Arial" w:eastAsia="Times New Roman" w:hAnsi="Arial" w:cs="Arial"/>
                <w:color w:val="000000"/>
                <w:sz w:val="21"/>
                <w:lang w:eastAsia="es-MX"/>
              </w:rPr>
            </w:pPr>
            <w:r w:rsidRPr="009D5699">
              <w:rPr>
                <w:rFonts w:ascii="Trebuchet MS" w:eastAsia="Times New Roman" w:hAnsi="Trebuchet MS" w:cs="Arial"/>
                <w:caps/>
                <w:color w:val="666666"/>
                <w:sz w:val="17"/>
                <w:lang w:eastAsia="es-MX"/>
              </w:rPr>
              <w:t>José Xavier Návar</w:t>
            </w:r>
            <w:r w:rsidRPr="009D5699">
              <w:rPr>
                <w:rFonts w:ascii="Arial" w:eastAsia="Times New Roman" w:hAnsi="Arial" w:cs="Arial"/>
                <w:color w:val="666666"/>
                <w:sz w:val="17"/>
                <w:szCs w:val="17"/>
                <w:lang w:eastAsia="es-MX"/>
              </w:rPr>
              <w:t xml:space="preserve"> </w:t>
            </w:r>
            <w:r w:rsidRPr="009D5699">
              <w:rPr>
                <w:rFonts w:ascii="Trebuchet MS" w:eastAsia="Times New Roman" w:hAnsi="Trebuchet MS" w:cs="Arial"/>
                <w:caps/>
                <w:color w:val="999999"/>
                <w:sz w:val="17"/>
                <w:szCs w:val="17"/>
                <w:lang w:eastAsia="es-MX"/>
              </w:rPr>
              <w:br/>
            </w:r>
            <w:r w:rsidRPr="009D5699">
              <w:rPr>
                <w:rFonts w:ascii="Trebuchet MS" w:eastAsia="Times New Roman" w:hAnsi="Trebuchet MS" w:cs="Arial"/>
                <w:caps/>
                <w:color w:val="336699"/>
                <w:sz w:val="18"/>
                <w:lang w:eastAsia="es-MX"/>
              </w:rPr>
              <w:t>El Universal</w:t>
            </w:r>
            <w:r w:rsidRPr="009D5699">
              <w:rPr>
                <w:rFonts w:ascii="Arial" w:eastAsia="Times New Roman" w:hAnsi="Arial" w:cs="Arial"/>
                <w:color w:val="666666"/>
                <w:sz w:val="17"/>
                <w:szCs w:val="17"/>
                <w:lang w:eastAsia="es-MX"/>
              </w:rPr>
              <w:t xml:space="preserve"> </w:t>
            </w:r>
            <w:r w:rsidRPr="009D5699">
              <w:rPr>
                <w:rFonts w:ascii="Trebuchet MS" w:eastAsia="Times New Roman" w:hAnsi="Trebuchet MS" w:cs="Arial"/>
                <w:caps/>
                <w:color w:val="999999"/>
                <w:sz w:val="17"/>
                <w:szCs w:val="17"/>
                <w:lang w:eastAsia="es-MX"/>
              </w:rPr>
              <w:br/>
            </w:r>
            <w:r w:rsidRPr="009D5699">
              <w:rPr>
                <w:rFonts w:ascii="Trebuchet MS" w:eastAsia="Times New Roman" w:hAnsi="Trebuchet MS" w:cs="Arial"/>
                <w:caps/>
                <w:color w:val="666666"/>
                <w:sz w:val="17"/>
                <w:lang w:eastAsia="es-MX"/>
              </w:rPr>
              <w:t xml:space="preserve">Jueves 05 de febrero de 2009 </w:t>
            </w:r>
            <w:r w:rsidRPr="009D5699">
              <w:rPr>
                <w:rFonts w:ascii="Arial" w:eastAsia="Times New Roman" w:hAnsi="Arial" w:cs="Arial"/>
                <w:color w:val="666666"/>
                <w:sz w:val="17"/>
                <w:szCs w:val="17"/>
                <w:lang w:eastAsia="es-MX"/>
              </w:rPr>
              <w:br/>
            </w:r>
            <w:hyperlink r:id="rId12" w:history="1">
              <w:r w:rsidRPr="009D5699">
                <w:rPr>
                  <w:rFonts w:ascii="Trebuchet MS" w:eastAsia="Times New Roman" w:hAnsi="Trebuchet MS" w:cs="Arial"/>
                  <w:caps/>
                  <w:color w:val="666666"/>
                  <w:sz w:val="17"/>
                  <w:lang w:eastAsia="es-MX"/>
                </w:rPr>
                <w:t xml:space="preserve">espectaculos@eluniversal.com.mx </w:t>
              </w:r>
            </w:hyperlink>
          </w:p>
          <w:p w:rsidR="009D5699" w:rsidRPr="009D5699" w:rsidRDefault="009D5699" w:rsidP="009D5699">
            <w:pPr>
              <w:spacing w:before="100" w:beforeAutospacing="1" w:after="100" w:afterAutospacing="1" w:line="240" w:lineRule="auto"/>
              <w:rPr>
                <w:rFonts w:ascii="Times New Roman" w:eastAsia="Times New Roman" w:hAnsi="Times New Roman" w:cs="Times New Roman"/>
                <w:sz w:val="24"/>
                <w:szCs w:val="24"/>
                <w:lang w:eastAsia="es-MX"/>
              </w:rPr>
            </w:pPr>
            <w:r w:rsidRPr="009D5699">
              <w:rPr>
                <w:rFonts w:ascii="Arial" w:eastAsia="Times New Roman" w:hAnsi="Arial" w:cs="Arial"/>
                <w:color w:val="000000"/>
                <w:sz w:val="21"/>
                <w:szCs w:val="21"/>
                <w:lang w:eastAsia="es-MX"/>
              </w:rPr>
              <w:t xml:space="preserve">¡Santo, Santo, Santo!, así sonaba la porra que miles de aficionados gritaban para animar a su ídolo de la lucha libre, misma que quedó grabada en los recuerdos de la cultura popular mexicana. </w:t>
            </w:r>
          </w:p>
          <w:p w:rsidR="009D5699" w:rsidRPr="009D5699" w:rsidRDefault="009D5699" w:rsidP="009D5699">
            <w:pPr>
              <w:spacing w:before="100" w:beforeAutospacing="1" w:after="100" w:afterAutospacing="1" w:line="240" w:lineRule="auto"/>
              <w:rPr>
                <w:rFonts w:ascii="Arial" w:eastAsia="Times New Roman" w:hAnsi="Arial" w:cs="Arial"/>
                <w:color w:val="000000"/>
                <w:sz w:val="21"/>
                <w:szCs w:val="21"/>
                <w:lang w:eastAsia="es-MX"/>
              </w:rPr>
            </w:pPr>
            <w:r w:rsidRPr="009D5699">
              <w:rPr>
                <w:rFonts w:ascii="Arial" w:eastAsia="Times New Roman" w:hAnsi="Arial" w:cs="Arial"/>
                <w:color w:val="000000"/>
                <w:sz w:val="21"/>
                <w:szCs w:val="21"/>
                <w:lang w:eastAsia="es-MX"/>
              </w:rPr>
              <w:t xml:space="preserve">A 25 años de la muerte de Rodolfo Guzmán Huerta, El Santo, nadie ocupa su lugar ni está a la estatura de su leyenda, única e irrepetible en el mundo de la lucha libre mexicana y el cine de luchadores, donde fue improvisado actor de más de 50 películas que, con el tiempo, se convirtieron en obras de culto, sobre todo para un sector del público de Europa. </w:t>
            </w:r>
          </w:p>
          <w:p w:rsidR="009D5699" w:rsidRPr="009D5699" w:rsidRDefault="009D5699" w:rsidP="009D5699">
            <w:pPr>
              <w:spacing w:before="100" w:beforeAutospacing="1" w:after="100" w:afterAutospacing="1" w:line="240" w:lineRule="auto"/>
              <w:rPr>
                <w:rFonts w:ascii="Arial" w:eastAsia="Times New Roman" w:hAnsi="Arial" w:cs="Arial"/>
                <w:color w:val="000000"/>
                <w:sz w:val="21"/>
                <w:szCs w:val="21"/>
                <w:lang w:eastAsia="es-MX"/>
              </w:rPr>
            </w:pPr>
            <w:r w:rsidRPr="009D5699">
              <w:rPr>
                <w:rFonts w:ascii="Arial" w:eastAsia="Times New Roman" w:hAnsi="Arial" w:cs="Arial"/>
                <w:color w:val="000000"/>
                <w:sz w:val="21"/>
                <w:szCs w:val="21"/>
                <w:lang w:eastAsia="es-MX"/>
              </w:rPr>
              <w:t xml:space="preserve">Una y mil historias se han creado a su alrededor, pero nadie como él para divertir a un público (en vivo y en cine) ávido de transformar sus frustraciones en gritos, de ver en él a un verdadero ídolo. </w:t>
            </w:r>
          </w:p>
          <w:p w:rsidR="009D5699" w:rsidRPr="009D5699" w:rsidRDefault="009D5699" w:rsidP="009D5699">
            <w:pPr>
              <w:spacing w:before="100" w:beforeAutospacing="1" w:after="100" w:afterAutospacing="1" w:line="240" w:lineRule="auto"/>
              <w:rPr>
                <w:rFonts w:ascii="Arial" w:eastAsia="Times New Roman" w:hAnsi="Arial" w:cs="Arial"/>
                <w:color w:val="000000"/>
                <w:sz w:val="21"/>
                <w:szCs w:val="21"/>
                <w:lang w:eastAsia="es-MX"/>
              </w:rPr>
            </w:pPr>
            <w:r w:rsidRPr="009D5699">
              <w:rPr>
                <w:rFonts w:ascii="Arial" w:eastAsia="Times New Roman" w:hAnsi="Arial" w:cs="Arial"/>
                <w:color w:val="000000"/>
                <w:sz w:val="21"/>
                <w:szCs w:val="21"/>
                <w:lang w:eastAsia="es-MX"/>
              </w:rPr>
              <w:t xml:space="preserve">El luchador y actor será recordado hoy a primera hora con una guardia que montarán sus familiares en la estatua que se encuentra en la capital mexicana. </w:t>
            </w:r>
          </w:p>
          <w:p w:rsidR="009D5699" w:rsidRPr="009D5699" w:rsidRDefault="009D5699" w:rsidP="009D5699">
            <w:pPr>
              <w:spacing w:before="100" w:beforeAutospacing="1" w:after="100" w:afterAutospacing="1" w:line="240" w:lineRule="auto"/>
              <w:rPr>
                <w:rFonts w:ascii="Arial" w:eastAsia="Times New Roman" w:hAnsi="Arial" w:cs="Arial"/>
                <w:color w:val="000000"/>
                <w:sz w:val="21"/>
                <w:szCs w:val="21"/>
                <w:lang w:eastAsia="es-MX"/>
              </w:rPr>
            </w:pPr>
            <w:r w:rsidRPr="009D5699">
              <w:rPr>
                <w:rFonts w:ascii="Arial" w:eastAsia="Times New Roman" w:hAnsi="Arial" w:cs="Arial"/>
                <w:color w:val="000000"/>
                <w:sz w:val="21"/>
                <w:szCs w:val="21"/>
                <w:lang w:eastAsia="es-MX"/>
              </w:rPr>
              <w:t xml:space="preserve">Después se realizará una misa en su honor en la Catedral Metropolitana. Más tarde su hijo presentará un libro con imágenes de quien fuera la máxima leyenda de la lucha libre, así como un cuento corto. </w:t>
            </w:r>
          </w:p>
          <w:p w:rsidR="009D5699" w:rsidRPr="009D5699" w:rsidRDefault="009D5699" w:rsidP="009D5699">
            <w:pPr>
              <w:spacing w:before="100" w:beforeAutospacing="1" w:after="100" w:afterAutospacing="1" w:line="240" w:lineRule="auto"/>
              <w:rPr>
                <w:rFonts w:ascii="Arial" w:eastAsia="Times New Roman" w:hAnsi="Arial" w:cs="Arial"/>
                <w:color w:val="000000"/>
                <w:sz w:val="21"/>
                <w:szCs w:val="21"/>
                <w:lang w:eastAsia="es-MX"/>
              </w:rPr>
            </w:pPr>
            <w:r w:rsidRPr="009D5699">
              <w:rPr>
                <w:rFonts w:ascii="Arial" w:eastAsia="Times New Roman" w:hAnsi="Arial" w:cs="Arial"/>
                <w:color w:val="000000"/>
                <w:sz w:val="21"/>
                <w:szCs w:val="21"/>
                <w:lang w:eastAsia="es-MX"/>
              </w:rPr>
              <w:t xml:space="preserve">En </w:t>
            </w:r>
            <w:proofErr w:type="spellStart"/>
            <w:r w:rsidRPr="009D5699">
              <w:rPr>
                <w:rFonts w:ascii="Arial" w:eastAsia="Times New Roman" w:hAnsi="Arial" w:cs="Arial"/>
                <w:color w:val="000000"/>
                <w:sz w:val="21"/>
                <w:szCs w:val="21"/>
                <w:lang w:eastAsia="es-MX"/>
              </w:rPr>
              <w:t>Tulancingo</w:t>
            </w:r>
            <w:proofErr w:type="spellEnd"/>
            <w:r w:rsidRPr="009D5699">
              <w:rPr>
                <w:rFonts w:ascii="Arial" w:eastAsia="Times New Roman" w:hAnsi="Arial" w:cs="Arial"/>
                <w:color w:val="000000"/>
                <w:sz w:val="21"/>
                <w:szCs w:val="21"/>
                <w:lang w:eastAsia="es-MX"/>
              </w:rPr>
              <w:t xml:space="preserve">, Hidalgo, su tierra natal, se prepara una lectura pública de su biografía y se convoca a participar en un concurso de pintura con el luchador como tema. </w:t>
            </w:r>
          </w:p>
          <w:p w:rsidR="009D5699" w:rsidRPr="009D5699" w:rsidRDefault="009D5699" w:rsidP="009D5699">
            <w:pPr>
              <w:spacing w:before="100" w:beforeAutospacing="1" w:after="100" w:afterAutospacing="1" w:line="240" w:lineRule="auto"/>
              <w:rPr>
                <w:rFonts w:ascii="Arial" w:eastAsia="Times New Roman" w:hAnsi="Arial" w:cs="Arial"/>
                <w:color w:val="000000"/>
                <w:sz w:val="21"/>
                <w:szCs w:val="21"/>
                <w:lang w:eastAsia="es-MX"/>
              </w:rPr>
            </w:pPr>
            <w:r w:rsidRPr="009D5699">
              <w:rPr>
                <w:rFonts w:ascii="Arial" w:eastAsia="Times New Roman" w:hAnsi="Arial" w:cs="Arial"/>
                <w:color w:val="000000"/>
                <w:sz w:val="21"/>
                <w:szCs w:val="21"/>
                <w:lang w:eastAsia="es-MX"/>
              </w:rPr>
              <w:t xml:space="preserve">Aquí, a manera de homenaje al quien se llamó a sí mismo, “un obrero de la lucha libre”, va en recuerdo a su leyenda un </w:t>
            </w:r>
            <w:proofErr w:type="spellStart"/>
            <w:r w:rsidRPr="009D5699">
              <w:rPr>
                <w:rFonts w:ascii="Arial" w:eastAsia="Times New Roman" w:hAnsi="Arial" w:cs="Arial"/>
                <w:color w:val="000000"/>
                <w:sz w:val="21"/>
                <w:szCs w:val="21"/>
                <w:lang w:eastAsia="es-MX"/>
              </w:rPr>
              <w:t>abezetadario</w:t>
            </w:r>
            <w:proofErr w:type="spellEnd"/>
            <w:r w:rsidRPr="009D5699">
              <w:rPr>
                <w:rFonts w:ascii="Arial" w:eastAsia="Times New Roman" w:hAnsi="Arial" w:cs="Arial"/>
                <w:color w:val="000000"/>
                <w:sz w:val="21"/>
                <w:szCs w:val="21"/>
                <w:lang w:eastAsia="es-MX"/>
              </w:rPr>
              <w:t xml:space="preserve"> con algunos aspectos fundamentales que crearon su mito. </w:t>
            </w:r>
          </w:p>
          <w:p w:rsidR="009D5699" w:rsidRPr="009D5699" w:rsidRDefault="009D5699" w:rsidP="009D5699">
            <w:pPr>
              <w:spacing w:before="100" w:beforeAutospacing="1" w:after="100" w:afterAutospacing="1" w:line="240" w:lineRule="auto"/>
              <w:rPr>
                <w:rFonts w:ascii="Arial" w:eastAsia="Times New Roman" w:hAnsi="Arial" w:cs="Arial"/>
                <w:color w:val="000000"/>
                <w:sz w:val="21"/>
                <w:szCs w:val="21"/>
                <w:lang w:eastAsia="es-MX"/>
              </w:rPr>
            </w:pPr>
            <w:r w:rsidRPr="009D5699">
              <w:rPr>
                <w:rFonts w:ascii="Arial" w:eastAsia="Times New Roman" w:hAnsi="Arial" w:cs="Arial"/>
                <w:color w:val="000000"/>
                <w:sz w:val="21"/>
                <w:szCs w:val="21"/>
                <w:lang w:eastAsia="es-MX"/>
              </w:rPr>
              <w:t xml:space="preserve">Sus amigos, sus temores, su trabajo, sus extravagancias y hasta una foto de él sin máscara se podrá apreciar en este </w:t>
            </w:r>
            <w:proofErr w:type="spellStart"/>
            <w:r w:rsidRPr="009D5699">
              <w:rPr>
                <w:rFonts w:ascii="Arial" w:eastAsia="Times New Roman" w:hAnsi="Arial" w:cs="Arial"/>
                <w:color w:val="000000"/>
                <w:sz w:val="21"/>
                <w:szCs w:val="21"/>
                <w:lang w:eastAsia="es-MX"/>
              </w:rPr>
              <w:t>abezatadario</w:t>
            </w:r>
            <w:proofErr w:type="spellEnd"/>
            <w:r w:rsidRPr="009D5699">
              <w:rPr>
                <w:rFonts w:ascii="Arial" w:eastAsia="Times New Roman" w:hAnsi="Arial" w:cs="Arial"/>
                <w:color w:val="000000"/>
                <w:sz w:val="21"/>
                <w:szCs w:val="21"/>
                <w:lang w:eastAsia="es-MX"/>
              </w:rPr>
              <w:t xml:space="preserve"> que te podrá servir para poner a prueba a todos aquellos que dicen ser fanáticos de hueso colorado del famoso luchador. Úsalo, juégalo y apréndelo ¡Que te diviertas! </w:t>
            </w:r>
          </w:p>
        </w:tc>
      </w:tr>
    </w:tbl>
    <w:p w:rsidR="000E7FDB" w:rsidRDefault="0044383A">
      <w:r>
        <w:t>_______________________________________________________________________________</w:t>
      </w:r>
    </w:p>
    <w:p w:rsidR="0044383A" w:rsidRDefault="0044383A" w:rsidP="0044383A">
      <w:pPr>
        <w:pStyle w:val="NormalWeb"/>
        <w:rPr>
          <w:rFonts w:ascii="Arial" w:hAnsi="Arial" w:cs="Arial"/>
          <w:color w:val="000000"/>
          <w:sz w:val="21"/>
          <w:szCs w:val="21"/>
        </w:rPr>
      </w:pPr>
      <w:r>
        <w:rPr>
          <w:rFonts w:ascii="Arial" w:hAnsi="Arial" w:cs="Arial"/>
          <w:color w:val="000000"/>
          <w:sz w:val="21"/>
          <w:szCs w:val="21"/>
        </w:rPr>
        <w:t xml:space="preserve">Desde el 26 de julio de 1942, fecha que debutó El Santo en las arenas </w:t>
      </w:r>
      <w:proofErr w:type="spellStart"/>
      <w:r>
        <w:rPr>
          <w:rFonts w:ascii="Arial" w:hAnsi="Arial" w:cs="Arial"/>
          <w:color w:val="000000"/>
          <w:sz w:val="21"/>
          <w:szCs w:val="21"/>
        </w:rPr>
        <w:t>luchística</w:t>
      </w:r>
      <w:proofErr w:type="spellEnd"/>
      <w:r>
        <w:rPr>
          <w:rFonts w:ascii="Arial" w:hAnsi="Arial" w:cs="Arial"/>
          <w:color w:val="000000"/>
          <w:sz w:val="21"/>
          <w:szCs w:val="21"/>
        </w:rPr>
        <w:t xml:space="preserve">, hasta hoy, el nombre de la leyenda plateada sigue presente, con la ayuda de El hijo de El Santo. </w:t>
      </w:r>
    </w:p>
    <w:p w:rsidR="0044383A" w:rsidRDefault="0044383A" w:rsidP="0044383A">
      <w:pPr>
        <w:pStyle w:val="NormalWeb"/>
        <w:rPr>
          <w:rFonts w:ascii="Arial" w:hAnsi="Arial" w:cs="Arial"/>
          <w:color w:val="000000"/>
          <w:sz w:val="21"/>
          <w:szCs w:val="21"/>
        </w:rPr>
      </w:pPr>
      <w:r>
        <w:rPr>
          <w:rFonts w:ascii="Arial" w:hAnsi="Arial" w:cs="Arial"/>
          <w:color w:val="000000"/>
          <w:sz w:val="21"/>
          <w:szCs w:val="21"/>
        </w:rPr>
        <w:lastRenderedPageBreak/>
        <w:t xml:space="preserve">Después del retiro de Rodolfo Guzmán Huerta el 12 de septiembre de 1982, un 18 de octubre del mismo año, El hijo de El Santo debutó en el deporte de los costalazos. </w:t>
      </w:r>
    </w:p>
    <w:p w:rsidR="0044383A" w:rsidRDefault="0044383A" w:rsidP="0044383A">
      <w:pPr>
        <w:pStyle w:val="NormalWeb"/>
        <w:rPr>
          <w:rFonts w:ascii="Arial" w:hAnsi="Arial" w:cs="Arial"/>
          <w:color w:val="000000"/>
          <w:sz w:val="21"/>
          <w:szCs w:val="21"/>
        </w:rPr>
      </w:pPr>
      <w:r>
        <w:rPr>
          <w:rFonts w:ascii="Arial" w:hAnsi="Arial" w:cs="Arial"/>
          <w:color w:val="000000"/>
          <w:sz w:val="21"/>
          <w:szCs w:val="21"/>
        </w:rPr>
        <w:t xml:space="preserve">Hoy esta leyenda continúa viva por el entusiasmo del heredero plateado y por cumplir el sueño de su padre: “Quizás quería hacer un libro, una biografía, algo quería hacer mi papá con lo que me dejó”, dijo el heredero. </w:t>
      </w:r>
    </w:p>
    <w:p w:rsidR="0044383A" w:rsidRDefault="0044383A" w:rsidP="0044383A">
      <w:pPr>
        <w:pStyle w:val="NormalWeb"/>
        <w:rPr>
          <w:rFonts w:ascii="Arial" w:hAnsi="Arial" w:cs="Arial"/>
          <w:color w:val="000000"/>
          <w:sz w:val="21"/>
          <w:szCs w:val="21"/>
        </w:rPr>
      </w:pPr>
      <w:r>
        <w:rPr>
          <w:rFonts w:ascii="Arial" w:hAnsi="Arial" w:cs="Arial"/>
          <w:color w:val="000000"/>
          <w:sz w:val="21"/>
          <w:szCs w:val="21"/>
        </w:rPr>
        <w:t xml:space="preserve">Hoy, en su XXV aniversario luctuoso, el luchador más popular de todos los tiempos está presente por el trabajo de su hijo, quien siempre lo recordará como un padre, un modelo a seguir y un héroe de carne y hueso hecho leyenda. </w:t>
      </w:r>
    </w:p>
    <w:p w:rsidR="0044383A" w:rsidRDefault="0044383A" w:rsidP="0044383A">
      <w:pPr>
        <w:pStyle w:val="NormalWeb"/>
        <w:rPr>
          <w:rFonts w:ascii="Arial" w:hAnsi="Arial" w:cs="Arial"/>
          <w:color w:val="000000"/>
          <w:sz w:val="21"/>
          <w:szCs w:val="21"/>
        </w:rPr>
      </w:pPr>
      <w:r>
        <w:rPr>
          <w:rFonts w:ascii="Arial" w:hAnsi="Arial" w:cs="Arial"/>
          <w:color w:val="000000"/>
          <w:sz w:val="21"/>
          <w:szCs w:val="21"/>
        </w:rPr>
        <w:t xml:space="preserve">“Creo que el guardó muchas cosas para que yo le cumpliera sus sueños. Quizás todo el material que guardó como las fotos y entrevistas grabadas era para hacer un libro. Tengo material grabado donde plática sobre su vida, habla de sus momentos tristes, de sus triunfos, a lo mejor el quiso hacer su biografía y no le dio tiempo, mi labor es cumplir sus sueños”. </w:t>
      </w:r>
    </w:p>
    <w:p w:rsidR="0044383A" w:rsidRDefault="0044383A" w:rsidP="0044383A">
      <w:pPr>
        <w:pStyle w:val="NormalWeb"/>
        <w:rPr>
          <w:rFonts w:ascii="Arial" w:hAnsi="Arial" w:cs="Arial"/>
          <w:color w:val="000000"/>
          <w:sz w:val="21"/>
          <w:szCs w:val="21"/>
        </w:rPr>
      </w:pPr>
      <w:r>
        <w:rPr>
          <w:rFonts w:ascii="Arial" w:hAnsi="Arial" w:cs="Arial"/>
          <w:color w:val="000000"/>
          <w:sz w:val="21"/>
          <w:szCs w:val="21"/>
        </w:rPr>
        <w:t xml:space="preserve">También hoy se presentará su libro de imágenes nunca antes vistas llamado Santo, El enmascarado de plata. Imágenes. </w:t>
      </w:r>
    </w:p>
    <w:p w:rsidR="0044383A" w:rsidRDefault="0044383A" w:rsidP="0044383A">
      <w:pPr>
        <w:pStyle w:val="NormalWeb"/>
        <w:rPr>
          <w:rFonts w:ascii="Arial" w:hAnsi="Arial" w:cs="Arial"/>
          <w:color w:val="000000"/>
          <w:sz w:val="21"/>
          <w:szCs w:val="21"/>
        </w:rPr>
      </w:pPr>
      <w:r>
        <w:rPr>
          <w:rFonts w:ascii="Arial" w:hAnsi="Arial" w:cs="Arial"/>
          <w:color w:val="000000"/>
          <w:sz w:val="21"/>
          <w:szCs w:val="21"/>
        </w:rPr>
        <w:t xml:space="preserve">Asimismo El hijo de El Santo espera </w:t>
      </w:r>
      <w:proofErr w:type="spellStart"/>
      <w:r>
        <w:rPr>
          <w:rFonts w:ascii="Arial" w:hAnsi="Arial" w:cs="Arial"/>
          <w:color w:val="000000"/>
          <w:sz w:val="21"/>
          <w:szCs w:val="21"/>
        </w:rPr>
        <w:t>abir</w:t>
      </w:r>
      <w:proofErr w:type="spellEnd"/>
      <w:r>
        <w:rPr>
          <w:rFonts w:ascii="Arial" w:hAnsi="Arial" w:cs="Arial"/>
          <w:color w:val="000000"/>
          <w:sz w:val="21"/>
          <w:szCs w:val="21"/>
        </w:rPr>
        <w:t xml:space="preserve"> un museo con las máscaras conseguidas por su padre, “tengo la de Black </w:t>
      </w:r>
      <w:proofErr w:type="spellStart"/>
      <w:r>
        <w:rPr>
          <w:rFonts w:ascii="Arial" w:hAnsi="Arial" w:cs="Arial"/>
          <w:color w:val="000000"/>
          <w:sz w:val="21"/>
          <w:szCs w:val="21"/>
        </w:rPr>
        <w:t>Shadow</w:t>
      </w:r>
      <w:proofErr w:type="spellEnd"/>
      <w:r>
        <w:rPr>
          <w:rFonts w:ascii="Arial" w:hAnsi="Arial" w:cs="Arial"/>
          <w:color w:val="000000"/>
          <w:sz w:val="21"/>
          <w:szCs w:val="21"/>
        </w:rPr>
        <w:t xml:space="preserve">”; sus cabelleras, “imagínate la del Perro Aguayo”; entre otras cosas como sus primeras máscaras de cuero de cerdo confeccionadas por él mismo. Así como otras sorpresas, entre ellas sacar un disco con El Santo cantando, todo un testimonio histórico del nacido en </w:t>
      </w:r>
      <w:proofErr w:type="spellStart"/>
      <w:r>
        <w:rPr>
          <w:rFonts w:ascii="Arial" w:hAnsi="Arial" w:cs="Arial"/>
          <w:color w:val="000000"/>
          <w:sz w:val="21"/>
          <w:szCs w:val="21"/>
        </w:rPr>
        <w:t>Tulancingo</w:t>
      </w:r>
      <w:proofErr w:type="spellEnd"/>
      <w:r>
        <w:rPr>
          <w:rFonts w:ascii="Arial" w:hAnsi="Arial" w:cs="Arial"/>
          <w:color w:val="000000"/>
          <w:sz w:val="21"/>
          <w:szCs w:val="21"/>
        </w:rPr>
        <w:t xml:space="preserve">, Hidalgo. </w:t>
      </w:r>
    </w:p>
    <w:p w:rsidR="0044383A" w:rsidRDefault="0044383A" w:rsidP="0044383A">
      <w:pPr>
        <w:pStyle w:val="NormalWeb"/>
        <w:pBdr>
          <w:bottom w:val="single" w:sz="12" w:space="1" w:color="auto"/>
        </w:pBdr>
        <w:rPr>
          <w:rFonts w:ascii="Arial" w:hAnsi="Arial" w:cs="Arial"/>
          <w:color w:val="000000"/>
          <w:sz w:val="21"/>
          <w:szCs w:val="21"/>
        </w:rPr>
      </w:pPr>
      <w:r>
        <w:rPr>
          <w:rFonts w:ascii="Arial" w:hAnsi="Arial" w:cs="Arial"/>
          <w:color w:val="000000"/>
          <w:sz w:val="21"/>
          <w:szCs w:val="21"/>
        </w:rPr>
        <w:t xml:space="preserve">“Mi padre interpretaba canciones de trío, de Javier Solís, lo tengo grabado, no cantaba bien, pero era entonado y lo hacía con mucho sentimiento. Estoy pensando sacar un disco, no para vender, sino para cumplir su sueño; pienso con la tecnología hacer una pista de su voz, otra musical y quizás uno de mis amigos haga un dueto, serán cosas que le hubieran gustado”. </w:t>
      </w:r>
    </w:p>
    <w:p w:rsidR="0044383A" w:rsidRDefault="0044383A" w:rsidP="0044383A">
      <w:pPr>
        <w:pStyle w:val="NormalWeb"/>
        <w:rPr>
          <w:rFonts w:ascii="Arial" w:hAnsi="Arial" w:cs="Arial"/>
          <w:color w:val="000000"/>
          <w:sz w:val="21"/>
          <w:szCs w:val="21"/>
        </w:rPr>
      </w:pPr>
    </w:p>
    <w:p w:rsidR="0044383A" w:rsidRDefault="0044383A" w:rsidP="0044383A">
      <w:pPr>
        <w:pStyle w:val="NormalWeb"/>
        <w:rPr>
          <w:rFonts w:ascii="Arial" w:hAnsi="Arial" w:cs="Arial"/>
          <w:color w:val="000000"/>
          <w:sz w:val="21"/>
          <w:szCs w:val="21"/>
        </w:rPr>
      </w:pPr>
      <w:r>
        <w:rPr>
          <w:rFonts w:ascii="Arial" w:hAnsi="Arial" w:cs="Arial"/>
          <w:color w:val="000000"/>
          <w:sz w:val="21"/>
          <w:szCs w:val="21"/>
        </w:rPr>
        <w:t xml:space="preserve">Si El Hijo del Santo se retirará de la lucha libre en estos momentos, viviría de las ganancias de su marca que se vende en nuestro país y España. </w:t>
      </w:r>
    </w:p>
    <w:p w:rsidR="0044383A" w:rsidRDefault="0044383A" w:rsidP="0044383A">
      <w:pPr>
        <w:pStyle w:val="NormalWeb"/>
        <w:rPr>
          <w:rFonts w:ascii="Arial" w:hAnsi="Arial" w:cs="Arial"/>
          <w:color w:val="000000"/>
          <w:sz w:val="21"/>
          <w:szCs w:val="21"/>
        </w:rPr>
      </w:pPr>
      <w:r>
        <w:rPr>
          <w:rFonts w:ascii="Arial" w:hAnsi="Arial" w:cs="Arial"/>
          <w:color w:val="000000"/>
          <w:sz w:val="21"/>
          <w:szCs w:val="21"/>
        </w:rPr>
        <w:t xml:space="preserve">El heredero de la leyenda plateada </w:t>
      </w:r>
      <w:proofErr w:type="spellStart"/>
      <w:r>
        <w:rPr>
          <w:rFonts w:ascii="Arial" w:hAnsi="Arial" w:cs="Arial"/>
          <w:color w:val="000000"/>
          <w:sz w:val="21"/>
          <w:szCs w:val="21"/>
        </w:rPr>
        <w:t>creo</w:t>
      </w:r>
      <w:proofErr w:type="spellEnd"/>
      <w:r>
        <w:rPr>
          <w:rFonts w:ascii="Arial" w:hAnsi="Arial" w:cs="Arial"/>
          <w:color w:val="000000"/>
          <w:sz w:val="21"/>
          <w:szCs w:val="21"/>
        </w:rPr>
        <w:t xml:space="preserve"> su propia negocio, “hace aproximadamente cuatro años”, aclaró el enmascarado, y de la cual espera hacerla crecer por alrededor del mundo. </w:t>
      </w:r>
    </w:p>
    <w:p w:rsidR="0044383A" w:rsidRDefault="0044383A" w:rsidP="0044383A">
      <w:pPr>
        <w:pStyle w:val="NormalWeb"/>
        <w:rPr>
          <w:rFonts w:ascii="Arial" w:hAnsi="Arial" w:cs="Arial"/>
          <w:color w:val="000000"/>
          <w:sz w:val="21"/>
          <w:szCs w:val="21"/>
        </w:rPr>
      </w:pPr>
      <w:r>
        <w:rPr>
          <w:rFonts w:ascii="Arial" w:hAnsi="Arial" w:cs="Arial"/>
          <w:color w:val="000000"/>
          <w:sz w:val="21"/>
          <w:szCs w:val="21"/>
        </w:rPr>
        <w:t xml:space="preserve">“De la máscara, no, pero sí del concepto que se creo, claro que trato de vivir de esto, por eso inicié mis tiendas, porque estoy pensando siempre en el futuro, porque más adelante el cuerpo va a decirme que ya no puede, entonces habrá que hacer otras cosas”, platicó el heredero. </w:t>
      </w:r>
    </w:p>
    <w:p w:rsidR="0044383A" w:rsidRDefault="0044383A" w:rsidP="0044383A">
      <w:pPr>
        <w:pStyle w:val="NormalWeb"/>
        <w:rPr>
          <w:rFonts w:ascii="Arial" w:hAnsi="Arial" w:cs="Arial"/>
          <w:color w:val="000000"/>
          <w:sz w:val="21"/>
          <w:szCs w:val="21"/>
        </w:rPr>
      </w:pPr>
      <w:r>
        <w:rPr>
          <w:rFonts w:ascii="Arial" w:hAnsi="Arial" w:cs="Arial"/>
          <w:color w:val="000000"/>
          <w:sz w:val="21"/>
          <w:szCs w:val="21"/>
        </w:rPr>
        <w:t xml:space="preserve">“Hasta ahora estoy satisfecho con todo lo que he logrado, porque lo he hecho con mucho cariño y trabajo para preservar la memoria de mi padre. Como nadie tenemos la vida comprada, si yo me muriera mañana, esperemos que no sea así, me moriría muy satisfecho”, contó El Santo </w:t>
      </w:r>
    </w:p>
    <w:p w:rsidR="0044383A" w:rsidRDefault="0044383A" w:rsidP="0044383A">
      <w:pPr>
        <w:pStyle w:val="NormalWeb"/>
        <w:rPr>
          <w:rFonts w:ascii="Arial" w:hAnsi="Arial" w:cs="Arial"/>
          <w:color w:val="000000"/>
          <w:sz w:val="21"/>
          <w:szCs w:val="21"/>
        </w:rPr>
      </w:pPr>
      <w:r>
        <w:rPr>
          <w:rFonts w:ascii="Arial" w:hAnsi="Arial" w:cs="Arial"/>
          <w:color w:val="000000"/>
          <w:sz w:val="21"/>
          <w:szCs w:val="21"/>
        </w:rPr>
        <w:t xml:space="preserve">Los planes de expansión existen y abarcan Los </w:t>
      </w:r>
      <w:proofErr w:type="spellStart"/>
      <w:r>
        <w:rPr>
          <w:rFonts w:ascii="Arial" w:hAnsi="Arial" w:cs="Arial"/>
          <w:color w:val="000000"/>
          <w:sz w:val="21"/>
          <w:szCs w:val="21"/>
        </w:rPr>
        <w:t>Angeles</w:t>
      </w:r>
      <w:proofErr w:type="spellEnd"/>
      <w:r>
        <w:rPr>
          <w:rFonts w:ascii="Arial" w:hAnsi="Arial" w:cs="Arial"/>
          <w:color w:val="000000"/>
          <w:sz w:val="21"/>
          <w:szCs w:val="21"/>
        </w:rPr>
        <w:t xml:space="preserve">, California y Tokio, Japón, donde el enmascarado tiene la inquietud de llevar sus productos e imagen de plata. </w:t>
      </w:r>
    </w:p>
    <w:p w:rsidR="0044383A" w:rsidRDefault="0044383A" w:rsidP="0044383A">
      <w:pPr>
        <w:pStyle w:val="NormalWeb"/>
        <w:rPr>
          <w:rFonts w:ascii="Arial" w:hAnsi="Arial" w:cs="Arial"/>
          <w:color w:val="000000"/>
          <w:sz w:val="21"/>
          <w:szCs w:val="21"/>
        </w:rPr>
      </w:pPr>
      <w:r>
        <w:rPr>
          <w:rFonts w:ascii="Arial" w:hAnsi="Arial" w:cs="Arial"/>
          <w:color w:val="000000"/>
          <w:sz w:val="21"/>
          <w:szCs w:val="21"/>
        </w:rPr>
        <w:t xml:space="preserve">¿Se vive bien de la marca El hijo del Santo? </w:t>
      </w:r>
    </w:p>
    <w:p w:rsidR="0044383A" w:rsidRDefault="0044383A" w:rsidP="0044383A">
      <w:pPr>
        <w:pStyle w:val="NormalWeb"/>
        <w:rPr>
          <w:rFonts w:ascii="Arial" w:hAnsi="Arial" w:cs="Arial"/>
          <w:color w:val="000000"/>
          <w:sz w:val="21"/>
          <w:szCs w:val="21"/>
        </w:rPr>
      </w:pPr>
      <w:r>
        <w:rPr>
          <w:rFonts w:ascii="Arial" w:hAnsi="Arial" w:cs="Arial"/>
          <w:color w:val="000000"/>
          <w:sz w:val="21"/>
          <w:szCs w:val="21"/>
        </w:rPr>
        <w:lastRenderedPageBreak/>
        <w:t xml:space="preserve">“Se vive bien si trabajas, porque tu puedes tener la máscara, pero si no trabajas a El Santo, no produce, es como una maquinaria, si la descuidas no te dará frutos”, comentó. </w:t>
      </w:r>
    </w:p>
    <w:p w:rsidR="0044383A" w:rsidRDefault="0044383A" w:rsidP="0044383A">
      <w:pPr>
        <w:pStyle w:val="NormalWeb"/>
        <w:pBdr>
          <w:bottom w:val="single" w:sz="12" w:space="1" w:color="auto"/>
        </w:pBdr>
        <w:rPr>
          <w:rFonts w:ascii="Arial" w:hAnsi="Arial" w:cs="Arial"/>
          <w:color w:val="000000"/>
          <w:sz w:val="21"/>
          <w:szCs w:val="21"/>
        </w:rPr>
      </w:pPr>
      <w:r>
        <w:rPr>
          <w:rFonts w:ascii="Arial" w:hAnsi="Arial" w:cs="Arial"/>
          <w:color w:val="000000"/>
          <w:sz w:val="21"/>
          <w:szCs w:val="21"/>
        </w:rPr>
        <w:t xml:space="preserve">  </w:t>
      </w:r>
    </w:p>
    <w:p w:rsidR="0044383A" w:rsidRDefault="0044383A"/>
    <w:p w:rsidR="0044383A" w:rsidRDefault="0044383A"/>
    <w:sectPr w:rsidR="0044383A" w:rsidSect="00C42BF1">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E8257C"/>
    <w:multiLevelType w:val="multilevel"/>
    <w:tmpl w:val="07664E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D5699"/>
    <w:rsid w:val="00241E33"/>
    <w:rsid w:val="0044383A"/>
    <w:rsid w:val="005A7D3C"/>
    <w:rsid w:val="009D5699"/>
    <w:rsid w:val="00A851CF"/>
    <w:rsid w:val="00C42BF1"/>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BF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9D5699"/>
    <w:rPr>
      <w:strike w:val="0"/>
      <w:dstrike w:val="0"/>
      <w:color w:val="0000FF"/>
      <w:u w:val="none"/>
      <w:effect w:val="none"/>
    </w:rPr>
  </w:style>
  <w:style w:type="paragraph" w:styleId="NormalWeb">
    <w:name w:val="Normal (Web)"/>
    <w:basedOn w:val="Normal"/>
    <w:uiPriority w:val="99"/>
    <w:unhideWhenUsed/>
    <w:rsid w:val="009D5699"/>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geogris301">
    <w:name w:val="geogris301"/>
    <w:basedOn w:val="Fuentedeprrafopredeter"/>
    <w:rsid w:val="009D5699"/>
    <w:rPr>
      <w:rFonts w:ascii="Georgia" w:hAnsi="Georgia" w:hint="default"/>
      <w:b w:val="0"/>
      <w:bCs w:val="0"/>
      <w:color w:val="003366"/>
      <w:spacing w:val="-15"/>
      <w:sz w:val="45"/>
      <w:szCs w:val="45"/>
    </w:rPr>
  </w:style>
  <w:style w:type="character" w:customStyle="1" w:styleId="arnegro161">
    <w:name w:val="arnegro161"/>
    <w:basedOn w:val="Fuentedeprrafopredeter"/>
    <w:rsid w:val="009D5699"/>
    <w:rPr>
      <w:rFonts w:ascii="Arial" w:hAnsi="Arial" w:cs="Arial" w:hint="default"/>
      <w:color w:val="000000"/>
      <w:sz w:val="24"/>
      <w:szCs w:val="24"/>
    </w:rPr>
  </w:style>
  <w:style w:type="character" w:customStyle="1" w:styleId="txt-fotogaleria1">
    <w:name w:val="txt-fotogaleria1"/>
    <w:basedOn w:val="Fuentedeprrafopredeter"/>
    <w:rsid w:val="009D5699"/>
    <w:rPr>
      <w:rFonts w:ascii="Arial" w:hAnsi="Arial" w:cs="Arial" w:hint="default"/>
      <w:b w:val="0"/>
      <w:bCs w:val="0"/>
      <w:color w:val="000000"/>
      <w:sz w:val="17"/>
      <w:szCs w:val="17"/>
    </w:rPr>
  </w:style>
  <w:style w:type="character" w:customStyle="1" w:styleId="tbgriscompartir1">
    <w:name w:val="tbgriscompartir1"/>
    <w:basedOn w:val="Fuentedeprrafopredeter"/>
    <w:rsid w:val="009D5699"/>
    <w:rPr>
      <w:rFonts w:ascii="Trebuchet MS" w:hAnsi="Trebuchet MS" w:hint="default"/>
      <w:color w:val="999999"/>
      <w:sz w:val="17"/>
      <w:szCs w:val="17"/>
    </w:rPr>
  </w:style>
  <w:style w:type="character" w:customStyle="1" w:styleId="trrojo10">
    <w:name w:val="trrojo10"/>
    <w:basedOn w:val="Fuentedeprrafopredeter"/>
    <w:rsid w:val="009D5699"/>
  </w:style>
  <w:style w:type="character" w:customStyle="1" w:styleId="tbgrisf111">
    <w:name w:val="tbgrisf111"/>
    <w:basedOn w:val="Fuentedeprrafopredeter"/>
    <w:rsid w:val="009D5699"/>
    <w:rPr>
      <w:rFonts w:ascii="Trebuchet MS" w:hAnsi="Trebuchet MS" w:hint="default"/>
      <w:caps/>
      <w:color w:val="666666"/>
      <w:sz w:val="17"/>
      <w:szCs w:val="17"/>
    </w:rPr>
  </w:style>
  <w:style w:type="character" w:customStyle="1" w:styleId="tbazull21">
    <w:name w:val="tbazull21"/>
    <w:basedOn w:val="Fuentedeprrafopredeter"/>
    <w:rsid w:val="009D5699"/>
    <w:rPr>
      <w:rFonts w:ascii="Trebuchet MS" w:hAnsi="Trebuchet MS" w:hint="default"/>
      <w:caps/>
      <w:color w:val="336699"/>
      <w:sz w:val="18"/>
      <w:szCs w:val="18"/>
    </w:rPr>
  </w:style>
  <w:style w:type="character" w:customStyle="1" w:styleId="arnegro141">
    <w:name w:val="arnegro141"/>
    <w:basedOn w:val="Fuentedeprrafopredeter"/>
    <w:rsid w:val="009D5699"/>
    <w:rPr>
      <w:rFonts w:ascii="Arial" w:hAnsi="Arial" w:cs="Arial" w:hint="default"/>
      <w:color w:val="000000"/>
      <w:sz w:val="21"/>
      <w:szCs w:val="21"/>
    </w:rPr>
  </w:style>
  <w:style w:type="paragraph" w:styleId="Textodeglobo">
    <w:name w:val="Balloon Text"/>
    <w:basedOn w:val="Normal"/>
    <w:link w:val="TextodegloboCar"/>
    <w:uiPriority w:val="99"/>
    <w:semiHidden/>
    <w:unhideWhenUsed/>
    <w:rsid w:val="009D56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D569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gif"/><Relationship Id="rId12" Type="http://schemas.openxmlformats.org/officeDocument/2006/relationships/hyperlink" Target="mailto:espectaculos@eluniversal.com.m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hyperlink" Target="http://www.eluniversal.com.mx/espectaculos/88208.html" TargetMode="External"/><Relationship Id="rId5" Type="http://schemas.openxmlformats.org/officeDocument/2006/relationships/image" Target="media/image1.jpeg"/><Relationship Id="rId10" Type="http://schemas.openxmlformats.org/officeDocument/2006/relationships/image" Target="media/image5.gif"/><Relationship Id="rId4" Type="http://schemas.openxmlformats.org/officeDocument/2006/relationships/webSettings" Target="webSettings.xml"/><Relationship Id="rId9" Type="http://schemas.openxmlformats.org/officeDocument/2006/relationships/hyperlink" Target="http://premium.eluniversal.com.mx/comunidad/escacc.html?id_nota=88208&amp;seccion=espectaculos&amp;TB_iframe=true&amp;height=500&amp;width=500"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3</Pages>
  <Words>907</Words>
  <Characters>4993</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DARIO II</dc:creator>
  <cp:keywords/>
  <dc:description/>
  <cp:lastModifiedBy>DARIO II</cp:lastModifiedBy>
  <cp:revision>2</cp:revision>
  <dcterms:created xsi:type="dcterms:W3CDTF">2009-02-05T23:25:00Z</dcterms:created>
  <dcterms:modified xsi:type="dcterms:W3CDTF">2009-02-06T00:39:00Z</dcterms:modified>
</cp:coreProperties>
</file>